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CCCB37" w14:textId="2294B2B9" w:rsidR="00EB18E5" w:rsidRDefault="001E508E" w:rsidP="00EB18E5">
      <w:pPr>
        <w:pStyle w:val="HeadA"/>
      </w:pPr>
      <w:r>
        <w:rPr>
          <w:noProof/>
        </w:rPr>
        <mc:AlternateContent>
          <mc:Choice Requires="wps">
            <w:drawing>
              <wp:anchor distT="0" distB="0" distL="114300" distR="114300" simplePos="0" relativeHeight="251656704" behindDoc="0" locked="0" layoutInCell="1" allowOverlap="1" wp14:anchorId="5DA613DE" wp14:editId="5E166C89">
                <wp:simplePos x="0" y="0"/>
                <wp:positionH relativeFrom="column">
                  <wp:posOffset>-55659</wp:posOffset>
                </wp:positionH>
                <wp:positionV relativeFrom="paragraph">
                  <wp:posOffset>33048</wp:posOffset>
                </wp:positionV>
                <wp:extent cx="685800" cy="381662"/>
                <wp:effectExtent l="0" t="0" r="0" b="0"/>
                <wp:wrapNone/>
                <wp:docPr id="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816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72B921" w14:textId="4D4A1A4E" w:rsidR="004B2FEC" w:rsidRDefault="004B2FEC" w:rsidP="00EB18E5">
                            <w:pPr>
                              <w:pStyle w:val="BodyText1"/>
                            </w:pPr>
                          </w:p>
                          <w:p w14:paraId="26647845" w14:textId="77777777" w:rsidR="00FD68C1" w:rsidRPr="00E05D29" w:rsidRDefault="00FD68C1" w:rsidP="00FD68C1">
                            <w:pPr>
                              <w:pStyle w:val="BodyText1"/>
                            </w:pPr>
                            <w:r>
                              <w:t>23/01/2020</w:t>
                            </w:r>
                          </w:p>
                          <w:p w14:paraId="6E9EFD35" w14:textId="6E5B9491" w:rsidR="00CE171B" w:rsidRPr="00F733A1" w:rsidRDefault="00CE171B" w:rsidP="00B54F9F">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A613DE" id="_x0000_t202" coordsize="21600,21600" o:spt="202" path="m,l,21600r21600,l21600,xe">
                <v:stroke joinstyle="miter"/>
                <v:path gradientshapeok="t" o:connecttype="rect"/>
              </v:shapetype>
              <v:shape id="Text Box 153" o:spid="_x0000_s1026" type="#_x0000_t202" style="position:absolute;left:0;text-align:left;margin-left:-4.4pt;margin-top:2.6pt;width:54pt;height:30.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" stroked="f">
                <v:textbox>
                  <w:txbxContent>
                    <w:p w14:paraId="7F72B921" w14:textId="4D4A1A4E" w:rsidR="004B2FEC" w:rsidRDefault="004B2FEC" w:rsidP="00EB18E5">
                      <w:pPr>
                        <w:pStyle w:val="BodyText1"/>
                      </w:pPr>
                    </w:p>
                    <w:p w14:paraId="26647845" w14:textId="77777777" w:rsidR="00FD68C1" w:rsidRPr="00E05D29" w:rsidRDefault="00FD68C1" w:rsidP="00FD68C1">
                      <w:pPr>
                        <w:pStyle w:val="BodyText1"/>
                      </w:pPr>
                      <w:r>
                        <w:t>23/01/2020</w:t>
                      </w:r>
                    </w:p>
                    <w:p w14:paraId="6E9EFD35" w14:textId="6E5B9491" w:rsidR="00CE171B" w:rsidRPr="00F733A1" w:rsidRDefault="00CE171B" w:rsidP="00B54F9F">
                      <w:pPr>
                        <w:pStyle w:val="BodyText1"/>
                      </w:pPr>
                    </w:p>
                  </w:txbxContent>
                </v:textbox>
              </v:shape>
            </w:pict>
          </mc:Fallback>
        </mc:AlternateContent>
      </w:r>
      <w:r w:rsidR="00EB18E5">
        <w:tab/>
        <w:t>SCHEDULE TO clause 43.01 HERITAGE OVERLAY</w:t>
      </w:r>
    </w:p>
    <w:p w14:paraId="4755130D" w14:textId="0AE2192E" w:rsidR="00635A81" w:rsidRPr="00CE5858" w:rsidRDefault="001E508E" w:rsidP="00CE5858">
      <w:pPr>
        <w:pStyle w:val="HeadC"/>
      </w:pPr>
      <w:r w:rsidRPr="00CE5858">
        <mc:AlternateContent>
          <mc:Choice Requires="wps">
            <w:drawing>
              <wp:anchor distT="0" distB="0" distL="114300" distR="114300" simplePos="0" relativeHeight="251657728" behindDoc="0" locked="0" layoutInCell="1" allowOverlap="1" wp14:anchorId="3332FD69" wp14:editId="2E3D0409">
                <wp:simplePos x="0" y="0"/>
                <wp:positionH relativeFrom="column">
                  <wp:posOffset>-67945</wp:posOffset>
                </wp:positionH>
                <wp:positionV relativeFrom="paragraph">
                  <wp:posOffset>183515</wp:posOffset>
                </wp:positionV>
                <wp:extent cx="685800" cy="274320"/>
                <wp:effectExtent l="0" t="0" r="0" b="0"/>
                <wp:wrapNone/>
                <wp:docPr id="2"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7BD64B" w14:textId="77777777" w:rsidR="00E9360A" w:rsidRDefault="00E9360A" w:rsidP="00E9360A">
                            <w:pPr>
                              <w:pStyle w:val="BodyText1"/>
                            </w:pPr>
                            <w:r>
                              <w:t>30/07/2018</w:t>
                            </w:r>
                          </w:p>
                          <w:p w14:paraId="7F5D23CA" w14:textId="77777777" w:rsidR="0074786E" w:rsidRPr="00F733A1" w:rsidRDefault="0074786E" w:rsidP="0074786E">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2FD69" id="_x0000_s1027" type="#_x0000_t202" style="position:absolute;left:0;text-align:left;margin-left:-5.35pt;margin-top:14.45pt;width:54pt;height:21.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" stroked="f">
                <v:textbox>
                  <w:txbxContent>
                    <w:p w14:paraId="167BD64B" w14:textId="77777777" w:rsidR="00E9360A" w:rsidRDefault="00E9360A" w:rsidP="00E9360A">
                      <w:pPr>
                        <w:pStyle w:val="BodyText1"/>
                      </w:pPr>
                      <w:r>
                        <w:t>30/07/2018</w:t>
                      </w:r>
                    </w:p>
                    <w:p w14:paraId="7F5D23CA" w14:textId="77777777" w:rsidR="0074786E" w:rsidRPr="00F733A1" w:rsidRDefault="0074786E" w:rsidP="0074786E">
                      <w:pPr>
                        <w:pStyle w:val="BodyText1"/>
                      </w:pPr>
                    </w:p>
                  </w:txbxContent>
                </v:textbox>
              </v:shape>
            </w:pict>
          </mc:Fallback>
        </mc:AlternateContent>
      </w:r>
      <w:r w:rsidR="00CE5858">
        <w:t>1.0</w:t>
      </w:r>
      <w:r w:rsidR="00CE5858">
        <w:tab/>
      </w:r>
      <w:r w:rsidR="00635A81" w:rsidRPr="00CE5858">
        <w:t>Application requirements</w:t>
      </w:r>
    </w:p>
    <w:p w14:paraId="4C4DE92F" w14:textId="77777777" w:rsidR="00635A81" w:rsidRDefault="00635A81" w:rsidP="001E508E">
      <w:pPr>
        <w:pStyle w:val="BodytextBlue"/>
      </w:pPr>
      <w:r>
        <w:t>Where no requirements are</w:t>
      </w:r>
      <w:r w:rsidRPr="00FB2747">
        <w:t xml:space="preserve"> </w:t>
      </w:r>
      <w:r>
        <w:t>specified insert “None specified.”</w:t>
      </w:r>
    </w:p>
    <w:p w14:paraId="63F7A08A" w14:textId="77777777" w:rsidR="00635A81" w:rsidRDefault="00635A81" w:rsidP="00635A81">
      <w:pPr>
        <w:pStyle w:val="BodytextBlue"/>
      </w:pPr>
      <w:r>
        <w:t>or</w:t>
      </w:r>
    </w:p>
    <w:p w14:paraId="2DD6C0A0" w14:textId="77777777" w:rsidR="00635A81" w:rsidRDefault="00635A81" w:rsidP="00635A81">
      <w:pPr>
        <w:pStyle w:val="BodytextBlue"/>
      </w:pPr>
      <w:r>
        <w:t xml:space="preserve">Where application requirements are specified insert “The following application requirements apply to an application under Clause 43.01, in addition to those specified elsewhere in the planning scheme and must accompany an application, </w:t>
      </w:r>
      <w:r w:rsidR="00EF45CB">
        <w:t>as appropriate, to the satisfaction of the responsible authority</w:t>
      </w:r>
      <w:r>
        <w:t>:</w:t>
      </w:r>
    </w:p>
    <w:p w14:paraId="22A88295" w14:textId="77777777" w:rsidR="00635A81" w:rsidRPr="001E508E" w:rsidRDefault="00635A81" w:rsidP="001E508E">
      <w:pPr>
        <w:pStyle w:val="Bodytext0"/>
        <w:rPr>
          <w:color w:val="0000FF"/>
        </w:rPr>
      </w:pPr>
      <w:r w:rsidRPr="001E508E">
        <w:rPr>
          <w:color w:val="0000FF"/>
        </w:rPr>
        <w:t xml:space="preserve">…” </w:t>
      </w:r>
    </w:p>
    <w:p w14:paraId="35A65A68" w14:textId="1944D4CF" w:rsidR="00635A81" w:rsidRPr="00CE5858" w:rsidRDefault="001E508E" w:rsidP="00CE5858">
      <w:pPr>
        <w:pStyle w:val="HeadC"/>
      </w:pPr>
      <w:r w:rsidRPr="00CE5858">
        <mc:AlternateContent>
          <mc:Choice Requires="wps">
            <w:drawing>
              <wp:anchor distT="0" distB="0" distL="114300" distR="114300" simplePos="0" relativeHeight="251658752" behindDoc="0" locked="0" layoutInCell="1" allowOverlap="1" wp14:anchorId="3BB8D395" wp14:editId="7C89C9AE">
                <wp:simplePos x="0" y="0"/>
                <wp:positionH relativeFrom="column">
                  <wp:posOffset>-94891</wp:posOffset>
                </wp:positionH>
                <wp:positionV relativeFrom="paragraph">
                  <wp:posOffset>269911</wp:posOffset>
                </wp:positionV>
                <wp:extent cx="685800" cy="305746"/>
                <wp:effectExtent l="0" t="0" r="0" b="0"/>
                <wp:wrapNone/>
                <wp:docPr id="1"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057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196888" w14:textId="291D2A78" w:rsidR="004B2FEC" w:rsidRDefault="004B2FEC" w:rsidP="0074786E">
                            <w:pPr>
                              <w:pStyle w:val="BodyText1"/>
                            </w:pPr>
                          </w:p>
                          <w:p w14:paraId="6C2D9E25" w14:textId="258DA916" w:rsidR="00CE171B" w:rsidRPr="00F733A1" w:rsidRDefault="00472B08" w:rsidP="00CE171B">
                            <w:pPr>
                              <w:pStyle w:val="BodyText1"/>
                            </w:pPr>
                            <w:r>
                              <w:t>04/11/2022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B8D395" id="_x0000_s1028" type="#_x0000_t202" style="position:absolute;left:0;text-align:left;margin-left:-7.45pt;margin-top:21.25pt;width:54pt;height:24.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" stroked="f">
                <v:textbox>
                  <w:txbxContent>
                    <w:p w14:paraId="1B196888" w14:textId="291D2A78" w:rsidR="004B2FEC" w:rsidRDefault="004B2FEC" w:rsidP="0074786E">
                      <w:pPr>
                        <w:pStyle w:val="BodyText1"/>
                      </w:pPr>
                    </w:p>
                    <w:p w14:paraId="6C2D9E25" w14:textId="258DA916" w:rsidR="00CE171B" w:rsidRPr="00F733A1" w:rsidRDefault="00472B08" w:rsidP="00CE171B">
                      <w:pPr>
                        <w:pStyle w:val="BodyText1"/>
                      </w:pPr>
                      <w:r>
                        <w:t>04/11/2022</w:t>
                      </w:r>
                    </w:p>
                  </w:txbxContent>
                </v:textbox>
              </v:shape>
            </w:pict>
          </mc:Fallback>
        </mc:AlternateContent>
      </w:r>
      <w:r w:rsidR="00CE5858">
        <w:t>2.0</w:t>
      </w:r>
      <w:r w:rsidR="00CE5858">
        <w:tab/>
      </w:r>
      <w:r w:rsidR="00635A81" w:rsidRPr="00CE5858">
        <w:t>Heritage places</w:t>
      </w:r>
    </w:p>
    <w:p w14:paraId="753B57E0" w14:textId="77777777" w:rsidR="00EB18E5" w:rsidRDefault="00EB18E5" w:rsidP="00EB18E5">
      <w:pPr>
        <w:pStyle w:val="BodyText2"/>
      </w:pPr>
      <w:r>
        <w:t>The requirements of this overlay apply to both the heritage place and its associated land.</w:t>
      </w:r>
    </w:p>
    <w:tbl>
      <w:tblPr>
        <w:tblW w:w="14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09"/>
        <w:gridCol w:w="4026"/>
        <w:gridCol w:w="1134"/>
        <w:gridCol w:w="1134"/>
        <w:gridCol w:w="1134"/>
        <w:gridCol w:w="1305"/>
        <w:gridCol w:w="1388"/>
        <w:gridCol w:w="1388"/>
        <w:gridCol w:w="1164"/>
        <w:gridCol w:w="1134"/>
      </w:tblGrid>
      <w:tr w:rsidR="00472B08" w14:paraId="7EB58B49" w14:textId="77777777" w:rsidTr="00472B08">
        <w:trPr>
          <w:tblHeader/>
        </w:trPr>
        <w:tc>
          <w:tcPr>
            <w:tcW w:w="709" w:type="dxa"/>
            <w:tcBorders>
              <w:bottom w:val="single" w:sz="4" w:space="0" w:color="auto"/>
            </w:tcBorders>
            <w:shd w:val="solid" w:color="auto" w:fill="auto"/>
          </w:tcPr>
          <w:p w14:paraId="00A716ED" w14:textId="77777777" w:rsidR="00472B08" w:rsidRPr="009B1035" w:rsidRDefault="00472B08" w:rsidP="00E01B25">
            <w:pPr>
              <w:pStyle w:val="Tablelabel"/>
            </w:pPr>
            <w:r w:rsidRPr="009B1035">
              <w:t>PS map ref</w:t>
            </w:r>
          </w:p>
        </w:tc>
        <w:tc>
          <w:tcPr>
            <w:tcW w:w="4026" w:type="dxa"/>
            <w:tcBorders>
              <w:bottom w:val="single" w:sz="4" w:space="0" w:color="auto"/>
            </w:tcBorders>
            <w:shd w:val="solid" w:color="auto" w:fill="auto"/>
          </w:tcPr>
          <w:p w14:paraId="252740F7" w14:textId="77777777" w:rsidR="00472B08" w:rsidRPr="009B1035" w:rsidRDefault="00472B08" w:rsidP="00E01B25">
            <w:pPr>
              <w:pStyle w:val="Tablelabel"/>
            </w:pPr>
            <w:r w:rsidRPr="009B1035">
              <w:t>Heritage place</w:t>
            </w:r>
          </w:p>
        </w:tc>
        <w:tc>
          <w:tcPr>
            <w:tcW w:w="1134" w:type="dxa"/>
            <w:tcBorders>
              <w:bottom w:val="single" w:sz="4" w:space="0" w:color="auto"/>
            </w:tcBorders>
            <w:shd w:val="solid" w:color="auto" w:fill="auto"/>
          </w:tcPr>
          <w:p w14:paraId="6DF4066A" w14:textId="4C8593D5" w:rsidR="00472B08" w:rsidRPr="009B1035" w:rsidRDefault="00472B08" w:rsidP="00E01B25">
            <w:pPr>
              <w:pStyle w:val="Tablelabel"/>
            </w:pPr>
            <w:r w:rsidRPr="009B1035">
              <w:t xml:space="preserve">External </w:t>
            </w:r>
            <w:r>
              <w:t>p</w:t>
            </w:r>
            <w:r w:rsidRPr="009B1035">
              <w:t xml:space="preserve">aint </w:t>
            </w:r>
            <w:r>
              <w:t>c</w:t>
            </w:r>
            <w:r w:rsidRPr="009B1035">
              <w:t>ontrols apply?</w:t>
            </w:r>
          </w:p>
        </w:tc>
        <w:tc>
          <w:tcPr>
            <w:tcW w:w="1134" w:type="dxa"/>
            <w:tcBorders>
              <w:bottom w:val="single" w:sz="4" w:space="0" w:color="auto"/>
            </w:tcBorders>
            <w:shd w:val="solid" w:color="auto" w:fill="auto"/>
          </w:tcPr>
          <w:p w14:paraId="45A70F2D" w14:textId="0182150D" w:rsidR="00472B08" w:rsidRPr="009B1035" w:rsidRDefault="00472B08" w:rsidP="00E01B25">
            <w:pPr>
              <w:pStyle w:val="Tablelabel"/>
            </w:pPr>
            <w:r w:rsidRPr="009B1035">
              <w:t xml:space="preserve">Internal </w:t>
            </w:r>
            <w:r>
              <w:t>a</w:t>
            </w:r>
            <w:r w:rsidRPr="009B1035">
              <w:t xml:space="preserve">lteration </w:t>
            </w:r>
            <w:r>
              <w:t>c</w:t>
            </w:r>
            <w:r w:rsidRPr="009B1035">
              <w:t>ontrols apply?</w:t>
            </w:r>
          </w:p>
        </w:tc>
        <w:tc>
          <w:tcPr>
            <w:tcW w:w="1134" w:type="dxa"/>
            <w:tcBorders>
              <w:bottom w:val="single" w:sz="4" w:space="0" w:color="auto"/>
            </w:tcBorders>
            <w:shd w:val="solid" w:color="auto" w:fill="auto"/>
          </w:tcPr>
          <w:p w14:paraId="34FDFA8E" w14:textId="766E4459" w:rsidR="00472B08" w:rsidRPr="009B1035" w:rsidRDefault="00472B08" w:rsidP="00E01B25">
            <w:pPr>
              <w:pStyle w:val="Tablelabel"/>
            </w:pPr>
            <w:r w:rsidRPr="009B1035">
              <w:t xml:space="preserve">Tree </w:t>
            </w:r>
            <w:r>
              <w:t>c</w:t>
            </w:r>
            <w:r w:rsidRPr="009B1035">
              <w:t>ontrols apply?</w:t>
            </w:r>
          </w:p>
        </w:tc>
        <w:tc>
          <w:tcPr>
            <w:tcW w:w="1305" w:type="dxa"/>
            <w:tcBorders>
              <w:bottom w:val="single" w:sz="4" w:space="0" w:color="auto"/>
            </w:tcBorders>
            <w:shd w:val="solid" w:color="auto" w:fill="auto"/>
          </w:tcPr>
          <w:p w14:paraId="34959689" w14:textId="6C10555C" w:rsidR="00472B08" w:rsidRPr="009B1035" w:rsidRDefault="00472B08" w:rsidP="00E01B25">
            <w:pPr>
              <w:pStyle w:val="Tablelabel"/>
            </w:pPr>
            <w:r>
              <w:t>Solar energy system controls apply?</w:t>
            </w:r>
          </w:p>
        </w:tc>
        <w:tc>
          <w:tcPr>
            <w:tcW w:w="1388" w:type="dxa"/>
            <w:tcBorders>
              <w:bottom w:val="single" w:sz="4" w:space="0" w:color="auto"/>
            </w:tcBorders>
            <w:shd w:val="solid" w:color="auto" w:fill="auto"/>
          </w:tcPr>
          <w:p w14:paraId="0E81DED3" w14:textId="4B19B730" w:rsidR="00472B08" w:rsidRPr="009B1035" w:rsidRDefault="00472B08" w:rsidP="00E01B25">
            <w:pPr>
              <w:pStyle w:val="Tablelabel"/>
            </w:pPr>
            <w:r w:rsidRPr="009B1035">
              <w:t>Outbuildings or fences not exempt under Clause 43.01-</w:t>
            </w:r>
            <w:r>
              <w:t>4</w:t>
            </w:r>
          </w:p>
        </w:tc>
        <w:tc>
          <w:tcPr>
            <w:tcW w:w="1388" w:type="dxa"/>
            <w:tcBorders>
              <w:bottom w:val="single" w:sz="4" w:space="0" w:color="auto"/>
            </w:tcBorders>
            <w:shd w:val="solid" w:color="auto" w:fill="auto"/>
          </w:tcPr>
          <w:p w14:paraId="274DF1D6" w14:textId="0321E7E9" w:rsidR="00472B08" w:rsidRPr="009B1035" w:rsidRDefault="00472B08" w:rsidP="00E01B25">
            <w:pPr>
              <w:pStyle w:val="Tablelabel"/>
            </w:pPr>
            <w:r w:rsidRPr="009B1035">
              <w:t xml:space="preserve">Included on the </w:t>
            </w:r>
            <w:r>
              <w:t>Victorian Heritage Register</w:t>
            </w:r>
            <w:r w:rsidRPr="009B1035">
              <w:t xml:space="preserve"> under the Heritage Act </w:t>
            </w:r>
            <w:r>
              <w:t>2017</w:t>
            </w:r>
            <w:r w:rsidRPr="009B1035">
              <w:t>?</w:t>
            </w:r>
          </w:p>
        </w:tc>
        <w:tc>
          <w:tcPr>
            <w:tcW w:w="1164" w:type="dxa"/>
            <w:tcBorders>
              <w:bottom w:val="single" w:sz="4" w:space="0" w:color="auto"/>
            </w:tcBorders>
            <w:shd w:val="solid" w:color="auto" w:fill="auto"/>
          </w:tcPr>
          <w:p w14:paraId="74436685" w14:textId="77777777" w:rsidR="00472B08" w:rsidRPr="009B1035" w:rsidRDefault="00472B08" w:rsidP="00E01B25">
            <w:pPr>
              <w:pStyle w:val="Tablelabel"/>
            </w:pPr>
            <w:r w:rsidRPr="009B1035">
              <w:t>Prohibited uses permitted?</w:t>
            </w:r>
          </w:p>
        </w:tc>
        <w:tc>
          <w:tcPr>
            <w:tcW w:w="1134" w:type="dxa"/>
            <w:tcBorders>
              <w:bottom w:val="single" w:sz="4" w:space="0" w:color="auto"/>
            </w:tcBorders>
            <w:shd w:val="solid" w:color="auto" w:fill="auto"/>
          </w:tcPr>
          <w:p w14:paraId="58C0FCF8" w14:textId="77777777" w:rsidR="00472B08" w:rsidRPr="009B1035" w:rsidRDefault="00472B08" w:rsidP="00E01B25">
            <w:pPr>
              <w:pStyle w:val="Tablelabel"/>
            </w:pPr>
            <w:r w:rsidRPr="009B1035">
              <w:t>Aboriginal heritage place?</w:t>
            </w:r>
          </w:p>
        </w:tc>
      </w:tr>
      <w:tr w:rsidR="00472B08" w:rsidRPr="004E4A15" w14:paraId="344D2AEE" w14:textId="77777777" w:rsidTr="00472B08">
        <w:tc>
          <w:tcPr>
            <w:tcW w:w="709" w:type="dxa"/>
            <w:tcBorders>
              <w:left w:val="nil"/>
            </w:tcBorders>
            <w:shd w:val="clear" w:color="auto" w:fill="auto"/>
          </w:tcPr>
          <w:p w14:paraId="15AD5D84" w14:textId="77777777" w:rsidR="00472B08" w:rsidRDefault="00472B08" w:rsidP="00E01B25">
            <w:pPr>
              <w:pStyle w:val="Tabletext1"/>
              <w:rPr>
                <w:color w:val="FF0000"/>
              </w:rPr>
            </w:pPr>
            <w:r>
              <w:t>HO</w:t>
            </w:r>
            <w:r w:rsidRPr="008472E7">
              <w:rPr>
                <w:color w:val="FF0000"/>
              </w:rPr>
              <w:t>[#]</w:t>
            </w:r>
          </w:p>
          <w:p w14:paraId="36E95D4E" w14:textId="77777777" w:rsidR="00472B08" w:rsidRPr="000029DF" w:rsidRDefault="00472B08" w:rsidP="00E01B25">
            <w:pPr>
              <w:pStyle w:val="Tabletext1"/>
              <w:rPr>
                <w:color w:val="0000FF"/>
              </w:rPr>
            </w:pPr>
            <w:r w:rsidRPr="000029DF">
              <w:rPr>
                <w:color w:val="0000FF"/>
              </w:rPr>
              <w:t xml:space="preserve">Interim control </w:t>
            </w:r>
          </w:p>
          <w:p w14:paraId="31AD56B3" w14:textId="7F41061C" w:rsidR="00472B08" w:rsidRPr="000029DF" w:rsidRDefault="00472B08" w:rsidP="00E01B25">
            <w:pPr>
              <w:pStyle w:val="Tabletext1"/>
              <w:rPr>
                <w:color w:val="0000FF"/>
              </w:rPr>
            </w:pPr>
            <w:r w:rsidRPr="000029DF">
              <w:rPr>
                <w:color w:val="0000FF"/>
              </w:rPr>
              <w:t xml:space="preserve">Expiry </w:t>
            </w:r>
            <w:r>
              <w:rPr>
                <w:color w:val="0000FF"/>
              </w:rPr>
              <w:t>d</w:t>
            </w:r>
            <w:r w:rsidRPr="000029DF">
              <w:rPr>
                <w:color w:val="0000FF"/>
              </w:rPr>
              <w:t xml:space="preserve">ate: </w:t>
            </w:r>
          </w:p>
          <w:p w14:paraId="61E3D0F0" w14:textId="51608F6B" w:rsidR="00472B08" w:rsidRPr="004E4A15" w:rsidRDefault="00472B08" w:rsidP="00E01B25">
            <w:pPr>
              <w:pStyle w:val="Tabletext1"/>
            </w:pPr>
            <w:r>
              <w:rPr>
                <w:color w:val="0000FF"/>
              </w:rPr>
              <w:t>dd</w:t>
            </w:r>
            <w:r w:rsidRPr="000029DF">
              <w:rPr>
                <w:color w:val="0000FF"/>
              </w:rPr>
              <w:t>/</w:t>
            </w:r>
            <w:r>
              <w:rPr>
                <w:color w:val="0000FF"/>
              </w:rPr>
              <w:t>mm</w:t>
            </w:r>
            <w:r w:rsidRPr="000029DF">
              <w:rPr>
                <w:color w:val="0000FF"/>
              </w:rPr>
              <w:t>/</w:t>
            </w:r>
            <w:r>
              <w:rPr>
                <w:color w:val="0000FF"/>
              </w:rPr>
              <w:t>yyyy</w:t>
            </w:r>
          </w:p>
        </w:tc>
        <w:tc>
          <w:tcPr>
            <w:tcW w:w="4026" w:type="dxa"/>
            <w:shd w:val="clear" w:color="auto" w:fill="auto"/>
          </w:tcPr>
          <w:p w14:paraId="7BD38510" w14:textId="77777777" w:rsidR="00472B08" w:rsidRDefault="00472B08" w:rsidP="00E01B25">
            <w:pPr>
              <w:pStyle w:val="Tabletext1"/>
              <w:tabs>
                <w:tab w:val="left" w:pos="1511"/>
              </w:tabs>
              <w:rPr>
                <w:color w:val="0000FF"/>
              </w:rPr>
            </w:pPr>
            <w:r>
              <w:rPr>
                <w:color w:val="0000FF"/>
              </w:rPr>
              <w:t>Insert [</w:t>
            </w:r>
            <w:r w:rsidRPr="008472E7">
              <w:rPr>
                <w:color w:val="0000FF"/>
              </w:rPr>
              <w:t>Address/Place</w:t>
            </w:r>
            <w:r>
              <w:rPr>
                <w:color w:val="0000FF"/>
              </w:rPr>
              <w:t>]</w:t>
            </w:r>
          </w:p>
          <w:p w14:paraId="1564965B" w14:textId="77777777" w:rsidR="00472B08" w:rsidRDefault="00472B08" w:rsidP="00850A17">
            <w:pPr>
              <w:pStyle w:val="Tabletext1"/>
              <w:rPr>
                <w:color w:val="0000FF"/>
              </w:rPr>
            </w:pPr>
          </w:p>
          <w:p w14:paraId="4E9FE40D" w14:textId="639CE75C" w:rsidR="00472B08" w:rsidRDefault="00472B08" w:rsidP="00850A17">
            <w:pPr>
              <w:pStyle w:val="Tabletext1"/>
              <w:rPr>
                <w:color w:val="0000FF"/>
              </w:rPr>
            </w:pPr>
            <w:r>
              <w:rPr>
                <w:color w:val="0000FF"/>
              </w:rPr>
              <w:t>If an incorporated plan is specified for the purpose of Clause 43.01-3, insert:</w:t>
            </w:r>
          </w:p>
          <w:p w14:paraId="7CA4BD01" w14:textId="714FF352" w:rsidR="00472B08" w:rsidRPr="00FD3579" w:rsidRDefault="00472B08" w:rsidP="006E4CF4">
            <w:pPr>
              <w:pStyle w:val="Tabletext1"/>
              <w:rPr>
                <w:b/>
                <w:color w:val="0000FF"/>
              </w:rPr>
            </w:pPr>
            <w:r w:rsidRPr="00FD3579">
              <w:rPr>
                <w:b/>
                <w:color w:val="0000FF"/>
              </w:rPr>
              <w:t>“Incorporated plan</w:t>
            </w:r>
            <w:r>
              <w:rPr>
                <w:b/>
                <w:color w:val="0000FF"/>
              </w:rPr>
              <w:t>:</w:t>
            </w:r>
          </w:p>
          <w:p w14:paraId="29410F7D" w14:textId="6D611513" w:rsidR="00472B08" w:rsidRDefault="00472B08" w:rsidP="006E4CF4">
            <w:pPr>
              <w:pStyle w:val="Tabletext1"/>
              <w:rPr>
                <w:color w:val="0000FF"/>
              </w:rPr>
            </w:pPr>
            <w:r>
              <w:rPr>
                <w:color w:val="0000FF"/>
              </w:rPr>
              <w:t>[insert name of incorporated plan]”</w:t>
            </w:r>
          </w:p>
          <w:p w14:paraId="64462A36" w14:textId="219CFFF8" w:rsidR="00472B08" w:rsidRDefault="00472B08">
            <w:pPr>
              <w:pStyle w:val="Tabletext1"/>
              <w:rPr>
                <w:color w:val="0000FF"/>
              </w:rPr>
            </w:pPr>
            <w:r>
              <w:rPr>
                <w:color w:val="0000FF"/>
              </w:rPr>
              <w:t xml:space="preserve">and list the </w:t>
            </w:r>
            <w:r w:rsidRPr="00617B18">
              <w:rPr>
                <w:color w:val="0000FF"/>
              </w:rPr>
              <w:t>incorporated plan in</w:t>
            </w:r>
            <w:r>
              <w:rPr>
                <w:color w:val="0000FF"/>
              </w:rPr>
              <w:t xml:space="preserve"> the</w:t>
            </w:r>
            <w:r w:rsidRPr="00617B18">
              <w:rPr>
                <w:color w:val="0000FF"/>
              </w:rPr>
              <w:t xml:space="preserve"> schedule to </w:t>
            </w:r>
            <w:r>
              <w:rPr>
                <w:color w:val="0000FF"/>
              </w:rPr>
              <w:t>Clause 72.04.</w:t>
            </w:r>
          </w:p>
          <w:p w14:paraId="1F148B5D" w14:textId="77777777" w:rsidR="00472B08" w:rsidRDefault="00472B08">
            <w:pPr>
              <w:pStyle w:val="Tabletext1"/>
              <w:rPr>
                <w:color w:val="0000FF"/>
              </w:rPr>
            </w:pPr>
          </w:p>
          <w:p w14:paraId="7C4DC602" w14:textId="069D94E5" w:rsidR="00472B08" w:rsidRDefault="00472B08" w:rsidP="00850A17">
            <w:pPr>
              <w:pStyle w:val="Tabletext1"/>
              <w:rPr>
                <w:color w:val="0000FF"/>
              </w:rPr>
            </w:pPr>
            <w:r>
              <w:rPr>
                <w:color w:val="0000FF"/>
              </w:rPr>
              <w:t>If a statement of significance is specified in accordance with Clause 43.01-5*, insert:</w:t>
            </w:r>
          </w:p>
          <w:p w14:paraId="72CE48A8" w14:textId="2561B61F" w:rsidR="00472B08" w:rsidRPr="00063E2C" w:rsidRDefault="00472B08" w:rsidP="006E4CF4">
            <w:pPr>
              <w:pStyle w:val="Tabletext1"/>
              <w:rPr>
                <w:b/>
              </w:rPr>
            </w:pPr>
            <w:r w:rsidRPr="00FD3579">
              <w:rPr>
                <w:b/>
                <w:color w:val="0000FF"/>
              </w:rPr>
              <w:t>“Statement of significance:</w:t>
            </w:r>
            <w:r w:rsidRPr="00063E2C">
              <w:rPr>
                <w:b/>
              </w:rPr>
              <w:t xml:space="preserve"> </w:t>
            </w:r>
          </w:p>
          <w:p w14:paraId="2193DD09" w14:textId="3E137544" w:rsidR="00472B08" w:rsidRDefault="00472B08" w:rsidP="00850A17">
            <w:pPr>
              <w:pStyle w:val="Tabletext1"/>
              <w:rPr>
                <w:color w:val="0000FF"/>
              </w:rPr>
            </w:pPr>
            <w:r>
              <w:rPr>
                <w:color w:val="0000FF"/>
              </w:rPr>
              <w:lastRenderedPageBreak/>
              <w:t>[insert name of statement of significance]”</w:t>
            </w:r>
          </w:p>
          <w:p w14:paraId="23633524" w14:textId="259FF2B4" w:rsidR="00472B08" w:rsidRDefault="00472B08" w:rsidP="00160E80">
            <w:pPr>
              <w:pStyle w:val="Tabletext1"/>
              <w:rPr>
                <w:color w:val="0000FF"/>
              </w:rPr>
            </w:pPr>
            <w:r>
              <w:rPr>
                <w:color w:val="0000FF"/>
              </w:rPr>
              <w:t>and list the statement of significance</w:t>
            </w:r>
            <w:r w:rsidRPr="00617B18">
              <w:rPr>
                <w:color w:val="0000FF"/>
              </w:rPr>
              <w:t xml:space="preserve"> in</w:t>
            </w:r>
            <w:r>
              <w:rPr>
                <w:color w:val="0000FF"/>
              </w:rPr>
              <w:t xml:space="preserve"> the</w:t>
            </w:r>
            <w:r w:rsidRPr="00617B18">
              <w:rPr>
                <w:color w:val="0000FF"/>
              </w:rPr>
              <w:t xml:space="preserve"> schedule to </w:t>
            </w:r>
            <w:r>
              <w:rPr>
                <w:color w:val="0000FF"/>
              </w:rPr>
              <w:t>Clause 72.04.</w:t>
            </w:r>
          </w:p>
          <w:p w14:paraId="3CC032D4" w14:textId="5FB455CF" w:rsidR="00472B08" w:rsidRDefault="00472B08" w:rsidP="00160E80">
            <w:pPr>
              <w:pStyle w:val="Tabletext1"/>
              <w:rPr>
                <w:color w:val="0000FF"/>
              </w:rPr>
            </w:pPr>
            <w:r>
              <w:rPr>
                <w:color w:val="0000FF"/>
              </w:rPr>
              <w:t>*A statement of significance may be specified even if not required under Clause 43.01-5.</w:t>
            </w:r>
          </w:p>
          <w:p w14:paraId="0775CE94" w14:textId="77777777" w:rsidR="00472B08" w:rsidRDefault="00472B08" w:rsidP="00160E80">
            <w:pPr>
              <w:pStyle w:val="Tabletext1"/>
              <w:rPr>
                <w:color w:val="0000FF"/>
              </w:rPr>
            </w:pPr>
          </w:p>
          <w:p w14:paraId="3D5D5F68" w14:textId="46CA98A1" w:rsidR="00472B08" w:rsidRDefault="00472B08" w:rsidP="00160E80">
            <w:pPr>
              <w:pStyle w:val="Tabletext1"/>
              <w:rPr>
                <w:color w:val="0000FF"/>
              </w:rPr>
            </w:pPr>
            <w:r>
              <w:rPr>
                <w:color w:val="0000FF"/>
              </w:rPr>
              <w:t>If heritage design guidelines are specified in accordance with Clause 43.01-6, insert:</w:t>
            </w:r>
          </w:p>
          <w:p w14:paraId="4221EE46" w14:textId="49A0DCE6" w:rsidR="00472B08" w:rsidRPr="003E69B8" w:rsidRDefault="00472B08" w:rsidP="00160E80">
            <w:pPr>
              <w:pStyle w:val="Tabletext1"/>
              <w:rPr>
                <w:b/>
                <w:color w:val="0000FF"/>
              </w:rPr>
            </w:pPr>
            <w:r w:rsidRPr="003E69B8">
              <w:rPr>
                <w:b/>
                <w:color w:val="0000FF"/>
              </w:rPr>
              <w:t>“</w:t>
            </w:r>
            <w:r>
              <w:rPr>
                <w:b/>
                <w:color w:val="0000FF"/>
              </w:rPr>
              <w:t>Heritage design guidelines:</w:t>
            </w:r>
          </w:p>
          <w:p w14:paraId="2ABED6F0" w14:textId="7DD04B81" w:rsidR="00472B08" w:rsidRDefault="00472B08" w:rsidP="00160E80">
            <w:pPr>
              <w:pStyle w:val="Tabletext1"/>
              <w:rPr>
                <w:color w:val="0000FF"/>
              </w:rPr>
            </w:pPr>
            <w:r>
              <w:rPr>
                <w:color w:val="0000FF"/>
              </w:rPr>
              <w:t>[insert name of design guidelines]”</w:t>
            </w:r>
          </w:p>
          <w:p w14:paraId="3D3034F0" w14:textId="799550E9" w:rsidR="00472B08" w:rsidRPr="008472E7" w:rsidRDefault="00472B08" w:rsidP="001E508E">
            <w:pPr>
              <w:pStyle w:val="Tabletext1"/>
              <w:rPr>
                <w:color w:val="0000FF"/>
              </w:rPr>
            </w:pPr>
            <w:r>
              <w:rPr>
                <w:color w:val="0000FF"/>
              </w:rPr>
              <w:t>and list the heritage design guidelines</w:t>
            </w:r>
            <w:r w:rsidRPr="00617B18">
              <w:rPr>
                <w:color w:val="0000FF"/>
              </w:rPr>
              <w:t xml:space="preserve"> in</w:t>
            </w:r>
            <w:r>
              <w:rPr>
                <w:color w:val="0000FF"/>
              </w:rPr>
              <w:t xml:space="preserve"> the</w:t>
            </w:r>
            <w:r w:rsidRPr="00617B18">
              <w:rPr>
                <w:color w:val="0000FF"/>
              </w:rPr>
              <w:t xml:space="preserve"> schedule to </w:t>
            </w:r>
            <w:r>
              <w:rPr>
                <w:color w:val="0000FF"/>
              </w:rPr>
              <w:t>Clause 72.04.</w:t>
            </w:r>
          </w:p>
        </w:tc>
        <w:tc>
          <w:tcPr>
            <w:tcW w:w="1134" w:type="dxa"/>
            <w:shd w:val="clear" w:color="auto" w:fill="auto"/>
          </w:tcPr>
          <w:p w14:paraId="7D6BB1F3" w14:textId="19121C3F" w:rsidR="00472B08" w:rsidRPr="008472E7" w:rsidRDefault="00472B08" w:rsidP="00E01B25">
            <w:pPr>
              <w:pStyle w:val="Tabletext1"/>
              <w:rPr>
                <w:color w:val="0000FF"/>
              </w:rPr>
            </w:pPr>
            <w:r w:rsidRPr="008472E7">
              <w:rPr>
                <w:color w:val="0000FF"/>
              </w:rPr>
              <w:lastRenderedPageBreak/>
              <w:t>Y</w:t>
            </w:r>
            <w:r>
              <w:rPr>
                <w:color w:val="0000FF"/>
              </w:rPr>
              <w:t>es</w:t>
            </w:r>
            <w:r w:rsidRPr="008472E7">
              <w:rPr>
                <w:color w:val="0000FF"/>
              </w:rPr>
              <w:t>/N</w:t>
            </w:r>
            <w:r>
              <w:rPr>
                <w:color w:val="0000FF"/>
              </w:rPr>
              <w:t>o/ -</w:t>
            </w:r>
            <w:r>
              <w:rPr>
                <w:color w:val="0000FF"/>
              </w:rPr>
              <w:br/>
            </w:r>
          </w:p>
        </w:tc>
        <w:tc>
          <w:tcPr>
            <w:tcW w:w="1134" w:type="dxa"/>
            <w:shd w:val="clear" w:color="auto" w:fill="auto"/>
          </w:tcPr>
          <w:p w14:paraId="2796C485" w14:textId="1C30DA78" w:rsidR="00472B08" w:rsidRPr="004E4A15" w:rsidRDefault="00472B08" w:rsidP="00E01B25">
            <w:pPr>
              <w:pStyle w:val="Tabletext1"/>
            </w:pPr>
            <w:r w:rsidRPr="00824F57">
              <w:rPr>
                <w:color w:val="0000FF"/>
              </w:rPr>
              <w:t>Y</w:t>
            </w:r>
            <w:r>
              <w:rPr>
                <w:color w:val="0000FF"/>
              </w:rPr>
              <w:t>es</w:t>
            </w:r>
            <w:r w:rsidRPr="00824F57">
              <w:rPr>
                <w:color w:val="0000FF"/>
              </w:rPr>
              <w:t>/N</w:t>
            </w:r>
            <w:r>
              <w:rPr>
                <w:color w:val="0000FF"/>
              </w:rPr>
              <w:t>o/ -</w:t>
            </w:r>
          </w:p>
        </w:tc>
        <w:tc>
          <w:tcPr>
            <w:tcW w:w="1134" w:type="dxa"/>
            <w:shd w:val="clear" w:color="auto" w:fill="auto"/>
          </w:tcPr>
          <w:p w14:paraId="5DFDE4ED" w14:textId="45269AC7" w:rsidR="00472B08" w:rsidRPr="004E4A15" w:rsidRDefault="00472B08" w:rsidP="00E01B25">
            <w:pPr>
              <w:pStyle w:val="Tabletext1"/>
            </w:pPr>
            <w:r w:rsidRPr="00824F57">
              <w:rPr>
                <w:color w:val="0000FF"/>
              </w:rPr>
              <w:t>Y</w:t>
            </w:r>
            <w:r>
              <w:rPr>
                <w:color w:val="0000FF"/>
              </w:rPr>
              <w:t>es</w:t>
            </w:r>
            <w:r w:rsidRPr="00824F57">
              <w:rPr>
                <w:color w:val="0000FF"/>
              </w:rPr>
              <w:t>/N</w:t>
            </w:r>
            <w:r>
              <w:rPr>
                <w:color w:val="0000FF"/>
              </w:rPr>
              <w:t>o/ -</w:t>
            </w:r>
          </w:p>
        </w:tc>
        <w:tc>
          <w:tcPr>
            <w:tcW w:w="1305" w:type="dxa"/>
          </w:tcPr>
          <w:p w14:paraId="0F0627E6" w14:textId="3CF0F469" w:rsidR="00472B08" w:rsidRPr="00824F57" w:rsidRDefault="00472B08" w:rsidP="00E01B25">
            <w:pPr>
              <w:pStyle w:val="Tabletext1"/>
              <w:rPr>
                <w:color w:val="0000FF"/>
              </w:rPr>
            </w:pPr>
            <w:r w:rsidRPr="00824F57">
              <w:rPr>
                <w:color w:val="0000FF"/>
              </w:rPr>
              <w:t>Y</w:t>
            </w:r>
            <w:r>
              <w:rPr>
                <w:color w:val="0000FF"/>
              </w:rPr>
              <w:t>es</w:t>
            </w:r>
            <w:r w:rsidRPr="00824F57">
              <w:rPr>
                <w:color w:val="0000FF"/>
              </w:rPr>
              <w:t>/N</w:t>
            </w:r>
            <w:r>
              <w:rPr>
                <w:color w:val="0000FF"/>
              </w:rPr>
              <w:t>o/ -</w:t>
            </w:r>
          </w:p>
        </w:tc>
        <w:tc>
          <w:tcPr>
            <w:tcW w:w="1388" w:type="dxa"/>
            <w:shd w:val="clear" w:color="auto" w:fill="auto"/>
          </w:tcPr>
          <w:p w14:paraId="7044444B" w14:textId="69BCE766" w:rsidR="00472B08" w:rsidRPr="004E4A15" w:rsidRDefault="00472B08" w:rsidP="00E01B25">
            <w:pPr>
              <w:pStyle w:val="Tabletext1"/>
            </w:pPr>
            <w:r w:rsidRPr="00824F57">
              <w:rPr>
                <w:color w:val="0000FF"/>
              </w:rPr>
              <w:t>Y</w:t>
            </w:r>
            <w:r>
              <w:rPr>
                <w:color w:val="0000FF"/>
              </w:rPr>
              <w:t>es</w:t>
            </w:r>
            <w:r w:rsidRPr="00824F57">
              <w:rPr>
                <w:color w:val="0000FF"/>
              </w:rPr>
              <w:t>/N</w:t>
            </w:r>
            <w:r>
              <w:rPr>
                <w:color w:val="0000FF"/>
              </w:rPr>
              <w:t>o/ -</w:t>
            </w:r>
          </w:p>
        </w:tc>
        <w:tc>
          <w:tcPr>
            <w:tcW w:w="1388" w:type="dxa"/>
            <w:shd w:val="clear" w:color="auto" w:fill="auto"/>
          </w:tcPr>
          <w:p w14:paraId="05FCD62E" w14:textId="77777777" w:rsidR="00472B08" w:rsidRPr="004E4A15" w:rsidRDefault="00472B08" w:rsidP="00E01B25">
            <w:pPr>
              <w:pStyle w:val="Tabletext1"/>
            </w:pPr>
            <w:r w:rsidRPr="00824F57">
              <w:rPr>
                <w:color w:val="0000FF"/>
              </w:rPr>
              <w:t>Y</w:t>
            </w:r>
            <w:r>
              <w:rPr>
                <w:color w:val="0000FF"/>
              </w:rPr>
              <w:t>es</w:t>
            </w:r>
            <w:r w:rsidRPr="00824F57">
              <w:rPr>
                <w:color w:val="0000FF"/>
              </w:rPr>
              <w:t>/N</w:t>
            </w:r>
            <w:r>
              <w:rPr>
                <w:color w:val="0000FF"/>
              </w:rPr>
              <w:t>o</w:t>
            </w:r>
          </w:p>
        </w:tc>
        <w:tc>
          <w:tcPr>
            <w:tcW w:w="1164" w:type="dxa"/>
            <w:shd w:val="clear" w:color="auto" w:fill="auto"/>
          </w:tcPr>
          <w:p w14:paraId="4FB14999" w14:textId="086C94A1" w:rsidR="00472B08" w:rsidRPr="004E4A15" w:rsidRDefault="00472B08" w:rsidP="00E01B25">
            <w:pPr>
              <w:pStyle w:val="Tabletext1"/>
            </w:pPr>
            <w:r w:rsidRPr="00824F57">
              <w:rPr>
                <w:color w:val="0000FF"/>
              </w:rPr>
              <w:t>Y</w:t>
            </w:r>
            <w:r>
              <w:rPr>
                <w:color w:val="0000FF"/>
              </w:rPr>
              <w:t>es</w:t>
            </w:r>
            <w:r w:rsidRPr="00824F57">
              <w:rPr>
                <w:color w:val="0000FF"/>
              </w:rPr>
              <w:t>/N</w:t>
            </w:r>
            <w:r>
              <w:rPr>
                <w:color w:val="0000FF"/>
              </w:rPr>
              <w:t>o</w:t>
            </w:r>
          </w:p>
        </w:tc>
        <w:tc>
          <w:tcPr>
            <w:tcW w:w="1134" w:type="dxa"/>
            <w:tcBorders>
              <w:right w:val="nil"/>
            </w:tcBorders>
            <w:shd w:val="clear" w:color="auto" w:fill="auto"/>
          </w:tcPr>
          <w:p w14:paraId="5F6156D6" w14:textId="488E968B" w:rsidR="00472B08" w:rsidRPr="004E4A15" w:rsidRDefault="00472B08" w:rsidP="00E01B25">
            <w:pPr>
              <w:pStyle w:val="Tabletext1"/>
            </w:pPr>
            <w:r w:rsidRPr="00824F57">
              <w:rPr>
                <w:color w:val="0000FF"/>
              </w:rPr>
              <w:t>Y</w:t>
            </w:r>
            <w:r>
              <w:rPr>
                <w:color w:val="0000FF"/>
              </w:rPr>
              <w:t>es</w:t>
            </w:r>
            <w:r w:rsidRPr="00824F57">
              <w:rPr>
                <w:color w:val="0000FF"/>
              </w:rPr>
              <w:t>/N</w:t>
            </w:r>
            <w:r>
              <w:rPr>
                <w:color w:val="0000FF"/>
              </w:rPr>
              <w:t>o</w:t>
            </w:r>
          </w:p>
        </w:tc>
      </w:tr>
      <w:tr w:rsidR="00472B08" w:rsidRPr="004E4A15" w14:paraId="6062DDD7" w14:textId="77777777" w:rsidTr="00472B08">
        <w:tc>
          <w:tcPr>
            <w:tcW w:w="709" w:type="dxa"/>
            <w:tcBorders>
              <w:left w:val="nil"/>
              <w:bottom w:val="single" w:sz="12" w:space="0" w:color="auto"/>
            </w:tcBorders>
            <w:shd w:val="clear" w:color="auto" w:fill="auto"/>
          </w:tcPr>
          <w:p w14:paraId="0F74C87A" w14:textId="77777777" w:rsidR="00472B08" w:rsidRPr="004E4A15" w:rsidRDefault="00472B08" w:rsidP="00E01B25">
            <w:pPr>
              <w:pStyle w:val="Tabletext1"/>
            </w:pPr>
          </w:p>
        </w:tc>
        <w:tc>
          <w:tcPr>
            <w:tcW w:w="4026" w:type="dxa"/>
            <w:tcBorders>
              <w:bottom w:val="single" w:sz="12" w:space="0" w:color="auto"/>
            </w:tcBorders>
            <w:shd w:val="clear" w:color="auto" w:fill="auto"/>
          </w:tcPr>
          <w:p w14:paraId="0E3BA5E6" w14:textId="77777777" w:rsidR="00472B08" w:rsidRPr="004E4A15" w:rsidRDefault="00472B08" w:rsidP="00E01B25">
            <w:pPr>
              <w:pStyle w:val="Tabletext1"/>
            </w:pPr>
          </w:p>
        </w:tc>
        <w:tc>
          <w:tcPr>
            <w:tcW w:w="1134" w:type="dxa"/>
            <w:tcBorders>
              <w:bottom w:val="single" w:sz="12" w:space="0" w:color="auto"/>
            </w:tcBorders>
            <w:shd w:val="clear" w:color="auto" w:fill="auto"/>
          </w:tcPr>
          <w:p w14:paraId="2158172A" w14:textId="77777777" w:rsidR="00472B08" w:rsidRPr="004E4A15" w:rsidRDefault="00472B08" w:rsidP="00E01B25">
            <w:pPr>
              <w:pStyle w:val="Tabletext1"/>
            </w:pPr>
          </w:p>
        </w:tc>
        <w:tc>
          <w:tcPr>
            <w:tcW w:w="1134" w:type="dxa"/>
            <w:tcBorders>
              <w:bottom w:val="single" w:sz="12" w:space="0" w:color="auto"/>
            </w:tcBorders>
            <w:shd w:val="clear" w:color="auto" w:fill="auto"/>
          </w:tcPr>
          <w:p w14:paraId="4B7D58FC" w14:textId="77777777" w:rsidR="00472B08" w:rsidRPr="004E4A15" w:rsidRDefault="00472B08" w:rsidP="00E01B25">
            <w:pPr>
              <w:pStyle w:val="Tabletext1"/>
            </w:pPr>
          </w:p>
        </w:tc>
        <w:tc>
          <w:tcPr>
            <w:tcW w:w="1134" w:type="dxa"/>
            <w:tcBorders>
              <w:bottom w:val="single" w:sz="12" w:space="0" w:color="auto"/>
            </w:tcBorders>
            <w:shd w:val="clear" w:color="auto" w:fill="auto"/>
          </w:tcPr>
          <w:p w14:paraId="22CB9444" w14:textId="77777777" w:rsidR="00472B08" w:rsidRPr="004E4A15" w:rsidRDefault="00472B08" w:rsidP="00E01B25">
            <w:pPr>
              <w:pStyle w:val="Tabletext1"/>
            </w:pPr>
          </w:p>
        </w:tc>
        <w:tc>
          <w:tcPr>
            <w:tcW w:w="1305" w:type="dxa"/>
            <w:tcBorders>
              <w:bottom w:val="single" w:sz="12" w:space="0" w:color="auto"/>
            </w:tcBorders>
          </w:tcPr>
          <w:p w14:paraId="6A240EBC" w14:textId="77777777" w:rsidR="00472B08" w:rsidRPr="004E4A15" w:rsidRDefault="00472B08" w:rsidP="00E01B25">
            <w:pPr>
              <w:pStyle w:val="Tabletext1"/>
            </w:pPr>
          </w:p>
        </w:tc>
        <w:tc>
          <w:tcPr>
            <w:tcW w:w="1388" w:type="dxa"/>
            <w:tcBorders>
              <w:bottom w:val="single" w:sz="12" w:space="0" w:color="auto"/>
            </w:tcBorders>
            <w:shd w:val="clear" w:color="auto" w:fill="auto"/>
          </w:tcPr>
          <w:p w14:paraId="7703AA93" w14:textId="7A354EFC" w:rsidR="00472B08" w:rsidRPr="004E4A15" w:rsidRDefault="00472B08" w:rsidP="00E01B25">
            <w:pPr>
              <w:pStyle w:val="Tabletext1"/>
            </w:pPr>
          </w:p>
        </w:tc>
        <w:tc>
          <w:tcPr>
            <w:tcW w:w="1388" w:type="dxa"/>
            <w:tcBorders>
              <w:bottom w:val="single" w:sz="12" w:space="0" w:color="auto"/>
            </w:tcBorders>
            <w:shd w:val="clear" w:color="auto" w:fill="auto"/>
          </w:tcPr>
          <w:p w14:paraId="62B3BA3E" w14:textId="77777777" w:rsidR="00472B08" w:rsidRPr="004E4A15" w:rsidRDefault="00472B08" w:rsidP="00E01B25">
            <w:pPr>
              <w:pStyle w:val="Tabletext1"/>
            </w:pPr>
          </w:p>
        </w:tc>
        <w:tc>
          <w:tcPr>
            <w:tcW w:w="1164" w:type="dxa"/>
            <w:tcBorders>
              <w:bottom w:val="single" w:sz="12" w:space="0" w:color="auto"/>
            </w:tcBorders>
            <w:shd w:val="clear" w:color="auto" w:fill="auto"/>
          </w:tcPr>
          <w:p w14:paraId="23FCCBA5" w14:textId="77777777" w:rsidR="00472B08" w:rsidRPr="004E4A15" w:rsidRDefault="00472B08" w:rsidP="00E01B25">
            <w:pPr>
              <w:pStyle w:val="Tabletext1"/>
            </w:pPr>
          </w:p>
        </w:tc>
        <w:tc>
          <w:tcPr>
            <w:tcW w:w="1134" w:type="dxa"/>
            <w:tcBorders>
              <w:bottom w:val="single" w:sz="12" w:space="0" w:color="auto"/>
              <w:right w:val="nil"/>
            </w:tcBorders>
            <w:shd w:val="clear" w:color="auto" w:fill="auto"/>
          </w:tcPr>
          <w:p w14:paraId="341D3ABB" w14:textId="77777777" w:rsidR="00472B08" w:rsidRPr="004E4A15" w:rsidRDefault="00472B08" w:rsidP="00E01B25">
            <w:pPr>
              <w:pStyle w:val="Tabletext1"/>
            </w:pPr>
          </w:p>
        </w:tc>
      </w:tr>
    </w:tbl>
    <w:p w14:paraId="3B93886B" w14:textId="29C01019" w:rsidR="00EB18E5" w:rsidRPr="001E508E" w:rsidRDefault="00EB18E5" w:rsidP="001E508E">
      <w:pPr>
        <w:pStyle w:val="Tabletextnote"/>
        <w:spacing w:before="0" w:after="0"/>
        <w:rPr>
          <w:iCs/>
          <w:color w:val="0000FF"/>
          <w:u w:val="single"/>
        </w:rPr>
      </w:pPr>
      <w:r w:rsidRPr="001E508E">
        <w:rPr>
          <w:iCs/>
          <w:color w:val="0000FF"/>
          <w:u w:val="single"/>
        </w:rPr>
        <w:t xml:space="preserve">Notes: </w:t>
      </w:r>
      <w:r w:rsidR="001E6EAC">
        <w:rPr>
          <w:iCs/>
          <w:color w:val="0000FF"/>
          <w:u w:val="single"/>
        </w:rPr>
        <w:tab/>
      </w:r>
      <w:r w:rsidRPr="001E508E">
        <w:rPr>
          <w:iCs/>
          <w:color w:val="0000FF"/>
          <w:u w:val="single"/>
        </w:rPr>
        <w:t xml:space="preserve">Insert </w:t>
      </w:r>
      <w:r w:rsidRPr="001E508E">
        <w:rPr>
          <w:rFonts w:cs="Arial"/>
          <w:iCs/>
          <w:color w:val="0000FF"/>
          <w:u w:val="single"/>
        </w:rPr>
        <w:t>Interim control Expiry Date:</w:t>
      </w:r>
      <w:r w:rsidR="00B91096">
        <w:rPr>
          <w:rFonts w:cs="Arial"/>
          <w:iCs/>
          <w:color w:val="0000FF"/>
          <w:u w:val="single"/>
        </w:rPr>
        <w:t xml:space="preserve"> </w:t>
      </w:r>
      <w:r w:rsidR="005762C5" w:rsidRPr="001E508E">
        <w:rPr>
          <w:rFonts w:cs="Arial"/>
          <w:iCs/>
          <w:color w:val="0000FF"/>
          <w:u w:val="single"/>
        </w:rPr>
        <w:t>dd</w:t>
      </w:r>
      <w:r w:rsidRPr="001E508E">
        <w:rPr>
          <w:rFonts w:cs="Arial"/>
          <w:iCs/>
          <w:color w:val="0000FF"/>
          <w:u w:val="single"/>
        </w:rPr>
        <w:t>/</w:t>
      </w:r>
      <w:r w:rsidR="005762C5" w:rsidRPr="001E508E">
        <w:rPr>
          <w:rFonts w:cs="Arial"/>
          <w:iCs/>
          <w:color w:val="0000FF"/>
          <w:u w:val="single"/>
        </w:rPr>
        <w:t>mm</w:t>
      </w:r>
      <w:r w:rsidRPr="001E508E">
        <w:rPr>
          <w:rFonts w:cs="Arial"/>
          <w:iCs/>
          <w:color w:val="0000FF"/>
          <w:u w:val="single"/>
        </w:rPr>
        <w:t>/</w:t>
      </w:r>
      <w:r w:rsidR="005762C5" w:rsidRPr="001E508E">
        <w:rPr>
          <w:rFonts w:cs="Arial"/>
          <w:iCs/>
          <w:color w:val="0000FF"/>
          <w:u w:val="single"/>
        </w:rPr>
        <w:t>yyyy</w:t>
      </w:r>
      <w:r w:rsidR="005762C5" w:rsidRPr="001E508E">
        <w:rPr>
          <w:iCs/>
          <w:color w:val="0000FF"/>
          <w:u w:val="single"/>
        </w:rPr>
        <w:t xml:space="preserve"> </w:t>
      </w:r>
      <w:r w:rsidRPr="001E508E">
        <w:rPr>
          <w:iCs/>
          <w:color w:val="0000FF"/>
          <w:u w:val="single"/>
        </w:rPr>
        <w:t>if interim controls apply</w:t>
      </w:r>
    </w:p>
    <w:p w14:paraId="69029331" w14:textId="48366B3E" w:rsidR="00E4404F" w:rsidRDefault="00EB18E5" w:rsidP="00451F72">
      <w:pPr>
        <w:pStyle w:val="Tabletextnote"/>
        <w:spacing w:before="0" w:after="0"/>
        <w:ind w:firstLine="0"/>
        <w:rPr>
          <w:i w:val="0"/>
          <w:color w:val="0000FF"/>
          <w:u w:val="single"/>
        </w:rPr>
      </w:pPr>
      <w:r w:rsidRPr="001E508E">
        <w:rPr>
          <w:i w:val="0"/>
          <w:color w:val="0000FF"/>
          <w:u w:val="single"/>
        </w:rPr>
        <w:t>See 43.01 for relevant provisions and scope.</w:t>
      </w:r>
    </w:p>
    <w:p w14:paraId="6ABD1365" w14:textId="213229DB" w:rsidR="001E6EAC" w:rsidRPr="001E508E" w:rsidRDefault="001E6EAC" w:rsidP="00451F72">
      <w:pPr>
        <w:pStyle w:val="Tabletextnote"/>
        <w:spacing w:before="0" w:after="0"/>
        <w:ind w:firstLine="0"/>
        <w:rPr>
          <w:u w:val="single"/>
        </w:rPr>
      </w:pPr>
      <w:r>
        <w:rPr>
          <w:i w:val="0"/>
          <w:color w:val="0000FF"/>
          <w:u w:val="single"/>
        </w:rPr>
        <w:t xml:space="preserve">Where the heritage place is included on the Victorian Heritage Register under the Heritage Act 2017 </w:t>
      </w:r>
      <w:r w:rsidR="001D5520">
        <w:rPr>
          <w:i w:val="0"/>
          <w:color w:val="0000FF"/>
          <w:u w:val="single"/>
        </w:rPr>
        <w:t xml:space="preserve">some </w:t>
      </w:r>
      <w:r>
        <w:rPr>
          <w:i w:val="0"/>
          <w:color w:val="0000FF"/>
          <w:u w:val="single"/>
        </w:rPr>
        <w:t xml:space="preserve">controls in the table are not applicable. Insert a “-“ Dash instead of “No”. </w:t>
      </w:r>
    </w:p>
    <w:sectPr w:rsidR="001E6EAC" w:rsidRPr="001E508E" w:rsidSect="00E01B25">
      <w:headerReference w:type="default" r:id="rId13"/>
      <w:footerReference w:type="default" r:id="rId14"/>
      <w:pgSz w:w="16817" w:h="11879" w:orient="landscape"/>
      <w:pgMar w:top="1701" w:right="1440" w:bottom="1701"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D0B91E" w14:textId="77777777" w:rsidR="00C75610" w:rsidRDefault="00C75610">
      <w:r>
        <w:separator/>
      </w:r>
    </w:p>
    <w:p w14:paraId="2A5A996E" w14:textId="77777777" w:rsidR="00C75610" w:rsidRDefault="00C75610"/>
    <w:p w14:paraId="70BCC928" w14:textId="77777777" w:rsidR="00C75610" w:rsidRDefault="00C75610"/>
    <w:p w14:paraId="157DE637" w14:textId="77777777" w:rsidR="00C75610" w:rsidRDefault="00C75610"/>
  </w:endnote>
  <w:endnote w:type="continuationSeparator" w:id="0">
    <w:p w14:paraId="7B6F2E6E" w14:textId="77777777" w:rsidR="00C75610" w:rsidRDefault="00C75610">
      <w:r>
        <w:continuationSeparator/>
      </w:r>
    </w:p>
    <w:p w14:paraId="73552845" w14:textId="77777777" w:rsidR="00C75610" w:rsidRDefault="00C75610"/>
    <w:p w14:paraId="24F6D814" w14:textId="77777777" w:rsidR="00C75610" w:rsidRDefault="00C75610"/>
    <w:p w14:paraId="2CCC383B" w14:textId="77777777" w:rsidR="00C75610" w:rsidRDefault="00C756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embedRegular r:id="rId1" w:fontKey="{C510D70D-892B-4E4A-B956-436DC36645D0}"/>
    <w:embedBold r:id="rId2" w:fontKey="{A52D787C-20D0-454C-B35F-337E16BE56FB}"/>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29EC1F6F-F13D-4922-8E8D-32E77E99E728}"/>
  </w:font>
  <w:font w:name="Calibri">
    <w:panose1 w:val="020F0502020204030204"/>
    <w:charset w:val="00"/>
    <w:family w:val="swiss"/>
    <w:pitch w:val="variable"/>
    <w:sig w:usb0="E4002EFF" w:usb1="C000247B" w:usb2="00000009" w:usb3="00000000" w:csb0="000001FF" w:csb1="00000000"/>
    <w:embedRegular r:id="rId4" w:fontKey="{9E1CB2B9-C9D8-4D9C-AE63-00F97D028FA6}"/>
  </w:font>
  <w:font w:name="Calibri Light">
    <w:panose1 w:val="020F0302020204030204"/>
    <w:charset w:val="00"/>
    <w:family w:val="swiss"/>
    <w:pitch w:val="variable"/>
    <w:sig w:usb0="E4002EFF" w:usb1="C000247B" w:usb2="00000009" w:usb3="00000000" w:csb0="000001FF" w:csb1="00000000"/>
    <w:embedRegular r:id="rId5" w:fontKey="{6E3C919E-B5D4-46D5-8066-36974D2F1CA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31BE0" w14:textId="5DB2E9EB" w:rsidR="00E965FE" w:rsidRPr="00FF2CB7" w:rsidRDefault="00472B08" w:rsidP="00FF2CB7">
    <w:pPr>
      <w:pStyle w:val="Footer"/>
      <w:tabs>
        <w:tab w:val="clear" w:pos="8640"/>
        <w:tab w:val="right" w:pos="8505"/>
      </w:tabs>
    </w:pPr>
    <w:r>
      <w:rPr>
        <w:noProof/>
      </w:rPr>
      <mc:AlternateContent>
        <mc:Choice Requires="wps">
          <w:drawing>
            <wp:anchor distT="0" distB="0" distL="114300" distR="114300" simplePos="0" relativeHeight="251659264" behindDoc="0" locked="0" layoutInCell="0" allowOverlap="1" wp14:anchorId="33C4B41D" wp14:editId="06EC4248">
              <wp:simplePos x="0" y="0"/>
              <wp:positionH relativeFrom="page">
                <wp:posOffset>0</wp:posOffset>
              </wp:positionH>
              <wp:positionV relativeFrom="page">
                <wp:posOffset>7078980</wp:posOffset>
              </wp:positionV>
              <wp:extent cx="10678795" cy="273050"/>
              <wp:effectExtent l="0" t="0" r="0" b="12700"/>
              <wp:wrapNone/>
              <wp:docPr id="4" name="MSIPCM8b7c4114ae1219b498132853" descr="{&quot;HashCode&quot;:-1264680268,&quot;Height&quot;:593.0,&quot;Width&quot;:840.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1067879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1653C74" w14:textId="565BE645" w:rsidR="00472B08" w:rsidRPr="00472B08" w:rsidRDefault="00472B08" w:rsidP="00472B08">
                          <w:pPr>
                            <w:jc w:val="center"/>
                            <w:rPr>
                              <w:rFonts w:ascii="Calibri" w:hAnsi="Calibri" w:cs="Calibri"/>
                              <w:color w:val="000000"/>
                            </w:rPr>
                          </w:pPr>
                          <w:r w:rsidRPr="00472B08">
                            <w:rPr>
                              <w:rFonts w:ascii="Calibri" w:hAnsi="Calibri" w:cs="Calibri"/>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3C4B41D" id="_x0000_t202" coordsize="21600,21600" o:spt="202" path="m,l,21600r21600,l21600,xe">
              <v:stroke joinstyle="miter"/>
              <v:path gradientshapeok="t" o:connecttype="rect"/>
            </v:shapetype>
            <v:shape id="MSIPCM8b7c4114ae1219b498132853" o:spid="_x0000_s1029" type="#_x0000_t202" alt="{&quot;HashCode&quot;:-1264680268,&quot;Height&quot;:593.0,&quot;Width&quot;:840.0,&quot;Placement&quot;:&quot;Footer&quot;,&quot;Index&quot;:&quot;Primary&quot;,&quot;Section&quot;:1,&quot;Top&quot;:0.0,&quot;Left&quot;:0.0}" style="position:absolute;margin-left:0;margin-top:557.4pt;width:840.85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" o:allowincell="f" filled="f" stroked="f" strokeweight=".5pt">
              <v:fill o:detectmouseclick="t"/>
              <v:textbox inset=",0,,0">
                <w:txbxContent>
                  <w:p w14:paraId="41653C74" w14:textId="565BE645" w:rsidR="00472B08" w:rsidRPr="00472B08" w:rsidRDefault="00472B08" w:rsidP="00472B08">
                    <w:pPr>
                      <w:jc w:val="center"/>
                      <w:rPr>
                        <w:rFonts w:ascii="Calibri" w:hAnsi="Calibri" w:cs="Calibri"/>
                        <w:color w:val="000000"/>
                      </w:rPr>
                    </w:pPr>
                    <w:r w:rsidRPr="00472B08">
                      <w:rPr>
                        <w:rFonts w:ascii="Calibri" w:hAnsi="Calibri" w:cs="Calibri"/>
                        <w:color w:val="000000"/>
                      </w:rPr>
                      <w:t>OFFICIAL</w:t>
                    </w:r>
                  </w:p>
                </w:txbxContent>
              </v:textbox>
              <w10:wrap anchorx="page" anchory="page"/>
            </v:shape>
          </w:pict>
        </mc:Fallback>
      </mc:AlternateContent>
    </w:r>
    <w:r w:rsidR="00E01B25" w:rsidRPr="006C08CC">
      <w:t>Overlays - Clause 43.01 - Schedule</w:t>
    </w:r>
    <w:r w:rsidR="00E965FE" w:rsidRPr="00FF2CB7">
      <w:tab/>
    </w:r>
    <w:r w:rsidR="00E965FE" w:rsidRPr="00FF2CB7">
      <w:tab/>
    </w:r>
    <w:r w:rsidR="00E01B25">
      <w:tab/>
    </w:r>
    <w:r w:rsidR="00E01B25">
      <w:tab/>
    </w:r>
    <w:r w:rsidR="00E01B25">
      <w:tab/>
    </w:r>
    <w:r w:rsidR="00E01B25">
      <w:tab/>
    </w:r>
    <w:r w:rsidR="00E01B25">
      <w:tab/>
    </w:r>
    <w:r w:rsidR="00E01B25">
      <w:tab/>
    </w:r>
    <w:r w:rsidR="00E01B25">
      <w:tab/>
    </w:r>
    <w:r w:rsidR="00E965FE" w:rsidRPr="00FF2CB7">
      <w:t xml:space="preserve">Page </w:t>
    </w:r>
    <w:r w:rsidR="00E965FE" w:rsidRPr="00FF2CB7">
      <w:rPr>
        <w:rStyle w:val="PageNumber"/>
      </w:rPr>
      <w:fldChar w:fldCharType="begin"/>
    </w:r>
    <w:r w:rsidR="00E965FE" w:rsidRPr="00FF2CB7">
      <w:rPr>
        <w:rStyle w:val="PageNumber"/>
      </w:rPr>
      <w:instrText xml:space="preserve"> PAGE </w:instrText>
    </w:r>
    <w:r w:rsidR="00E965FE" w:rsidRPr="00FF2CB7">
      <w:rPr>
        <w:rStyle w:val="PageNumber"/>
      </w:rPr>
      <w:fldChar w:fldCharType="separate"/>
    </w:r>
    <w:r w:rsidR="00CE5858">
      <w:rPr>
        <w:rStyle w:val="PageNumber"/>
        <w:noProof/>
      </w:rPr>
      <w:t>2</w:t>
    </w:r>
    <w:r w:rsidR="00E965FE" w:rsidRPr="00FF2CB7">
      <w:rPr>
        <w:rStyle w:val="PageNumber"/>
      </w:rPr>
      <w:fldChar w:fldCharType="end"/>
    </w:r>
    <w:r w:rsidR="00E965FE" w:rsidRPr="00FF2CB7">
      <w:t xml:space="preserve"> of </w:t>
    </w:r>
    <w:r w:rsidR="00E965FE" w:rsidRPr="00FF2CB7">
      <w:rPr>
        <w:rStyle w:val="PageNumber"/>
      </w:rPr>
      <w:fldChar w:fldCharType="begin"/>
    </w:r>
    <w:r w:rsidR="00E965FE" w:rsidRPr="00FF2CB7">
      <w:rPr>
        <w:rStyle w:val="PageNumber"/>
      </w:rPr>
      <w:instrText xml:space="preserve"> NUMPAGES  \* Arabic </w:instrText>
    </w:r>
    <w:r w:rsidR="00E965FE" w:rsidRPr="00FF2CB7">
      <w:rPr>
        <w:rStyle w:val="PageNumber"/>
      </w:rPr>
      <w:fldChar w:fldCharType="separate"/>
    </w:r>
    <w:r w:rsidR="00CE5858">
      <w:rPr>
        <w:rStyle w:val="PageNumber"/>
        <w:noProof/>
      </w:rPr>
      <w:t>2</w:t>
    </w:r>
    <w:r w:rsidR="00E965FE" w:rsidRPr="00FF2CB7">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466E81" w14:textId="77777777" w:rsidR="00C75610" w:rsidRDefault="00C75610">
      <w:r>
        <w:separator/>
      </w:r>
    </w:p>
    <w:p w14:paraId="700A504F" w14:textId="77777777" w:rsidR="00C75610" w:rsidRDefault="00C75610"/>
    <w:p w14:paraId="56B7D3DE" w14:textId="77777777" w:rsidR="00C75610" w:rsidRDefault="00C75610"/>
    <w:p w14:paraId="6547DE83" w14:textId="77777777" w:rsidR="00C75610" w:rsidRDefault="00C75610"/>
  </w:footnote>
  <w:footnote w:type="continuationSeparator" w:id="0">
    <w:p w14:paraId="011D0C81" w14:textId="77777777" w:rsidR="00C75610" w:rsidRDefault="00C75610">
      <w:r>
        <w:continuationSeparator/>
      </w:r>
    </w:p>
    <w:p w14:paraId="527562C4" w14:textId="77777777" w:rsidR="00C75610" w:rsidRDefault="00C75610"/>
    <w:p w14:paraId="7C5AD1FE" w14:textId="77777777" w:rsidR="00C75610" w:rsidRDefault="00C75610"/>
    <w:p w14:paraId="4336EBF1" w14:textId="77777777" w:rsidR="00C75610" w:rsidRDefault="00C7561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BDB7E" w14:textId="77777777" w:rsidR="00E965FE" w:rsidRDefault="00E01B25" w:rsidP="00E01B25">
    <w:pPr>
      <w:jc w:val="center"/>
    </w:pPr>
    <w:r w:rsidRPr="00D22995">
      <w:rPr>
        <w:rFonts w:ascii="Times New Roman" w:hAnsi="Times New Roman"/>
        <w:smallCaps/>
        <w:color w:val="FF0000"/>
        <w:sz w:val="18"/>
        <w:u w:color="0000FF"/>
      </w:rPr>
      <w:t>[Insert Planning Scheme name]</w:t>
    </w:r>
    <w:r>
      <w:rPr>
        <w:rFonts w:ascii="Times New Roman" w:hAnsi="Times New Roman"/>
        <w:smallCaps/>
        <w:color w:val="000000"/>
        <w:sz w:val="18"/>
        <w:u w:color="0000FF"/>
      </w:rPr>
      <w:t xml:space="preserve"> </w:t>
    </w:r>
    <w:r w:rsidR="00E965FE">
      <w:rPr>
        <w:smallCaps/>
        <w:sz w:val="18"/>
      </w:rPr>
      <w:t>Planning Scheme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F0C652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6E4916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2D6FF2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B6996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D1290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8743A9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D905E1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5F6E4B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9A86CF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540DD6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3C90F81"/>
    <w:multiLevelType w:val="multilevel"/>
    <w:tmpl w:val="D1E8596C"/>
    <w:lvl w:ilvl="0">
      <w:start w:val="1"/>
      <w:numFmt w:val="decimal"/>
      <w:lvlText w:val="%1.0"/>
      <w:lvlJc w:val="left"/>
      <w:pPr>
        <w:ind w:left="1140" w:hanging="1140"/>
      </w:pPr>
      <w:rPr>
        <w:rFonts w:hint="default"/>
      </w:rPr>
    </w:lvl>
    <w:lvl w:ilvl="1">
      <w:start w:val="1"/>
      <w:numFmt w:val="decimal"/>
      <w:lvlText w:val="%1.%2"/>
      <w:lvlJc w:val="left"/>
      <w:pPr>
        <w:ind w:left="1860" w:hanging="1140"/>
      </w:pPr>
      <w:rPr>
        <w:rFonts w:hint="default"/>
      </w:rPr>
    </w:lvl>
    <w:lvl w:ilvl="2">
      <w:start w:val="1"/>
      <w:numFmt w:val="decimal"/>
      <w:lvlText w:val="%1.%2.%3"/>
      <w:lvlJc w:val="left"/>
      <w:pPr>
        <w:ind w:left="2580" w:hanging="1140"/>
      </w:pPr>
      <w:rPr>
        <w:rFonts w:hint="default"/>
      </w:rPr>
    </w:lvl>
    <w:lvl w:ilvl="3">
      <w:start w:val="1"/>
      <w:numFmt w:val="decimal"/>
      <w:lvlText w:val="%1.%2.%3.%4"/>
      <w:lvlJc w:val="left"/>
      <w:pPr>
        <w:ind w:left="3300" w:hanging="1140"/>
      </w:pPr>
      <w:rPr>
        <w:rFonts w:hint="default"/>
      </w:rPr>
    </w:lvl>
    <w:lvl w:ilvl="4">
      <w:start w:val="1"/>
      <w:numFmt w:val="decimal"/>
      <w:lvlText w:val="%1.%2.%3.%4.%5"/>
      <w:lvlJc w:val="left"/>
      <w:pPr>
        <w:ind w:left="4020" w:hanging="1140"/>
      </w:pPr>
      <w:rPr>
        <w:rFonts w:hint="default"/>
      </w:rPr>
    </w:lvl>
    <w:lvl w:ilvl="5">
      <w:start w:val="1"/>
      <w:numFmt w:val="decimal"/>
      <w:lvlText w:val="%1.%2.%3.%4.%5.%6"/>
      <w:lvlJc w:val="left"/>
      <w:pPr>
        <w:ind w:left="4740" w:hanging="11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249A6720"/>
    <w:multiLevelType w:val="hybridMultilevel"/>
    <w:tmpl w:val="46664412"/>
    <w:lvl w:ilvl="0" w:tplc="BE6CE0B4">
      <w:start w:val="1"/>
      <w:numFmt w:val="bullet"/>
      <w:pStyle w:val="Bodytext"/>
      <w:lvlText w:val=""/>
      <w:lvlJc w:val="left"/>
      <w:pPr>
        <w:tabs>
          <w:tab w:val="num" w:pos="1701"/>
        </w:tabs>
        <w:ind w:left="1701" w:hanging="283"/>
      </w:pPr>
      <w:rPr>
        <w:rFonts w:ascii="Wingdings" w:hAnsi="Wingdings" w:hint="default"/>
        <w:sz w:val="16"/>
        <w:szCs w:val="16"/>
      </w:rPr>
    </w:lvl>
    <w:lvl w:ilvl="1" w:tplc="0C090003" w:tentative="1">
      <w:start w:val="1"/>
      <w:numFmt w:val="bullet"/>
      <w:lvlText w:val="o"/>
      <w:lvlJc w:val="left"/>
      <w:pPr>
        <w:tabs>
          <w:tab w:val="num" w:pos="1440"/>
        </w:tabs>
        <w:ind w:left="1440" w:hanging="360"/>
      </w:pPr>
      <w:rPr>
        <w:rFonts w:ascii="Courier New" w:hAnsi="Courier New" w:cs="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4D141E0"/>
    <w:multiLevelType w:val="multilevel"/>
    <w:tmpl w:val="D0DC0B88"/>
    <w:lvl w:ilvl="0">
      <w:start w:val="1"/>
      <w:numFmt w:val="decimal"/>
      <w:lvlText w:val="%1.0"/>
      <w:lvlJc w:val="left"/>
      <w:pPr>
        <w:ind w:left="1128" w:hanging="1128"/>
      </w:pPr>
      <w:rPr>
        <w:rFonts w:hint="default"/>
      </w:rPr>
    </w:lvl>
    <w:lvl w:ilvl="1">
      <w:start w:val="1"/>
      <w:numFmt w:val="decimal"/>
      <w:lvlText w:val="%1.%2"/>
      <w:lvlJc w:val="left"/>
      <w:pPr>
        <w:ind w:left="1848" w:hanging="1128"/>
      </w:pPr>
      <w:rPr>
        <w:rFonts w:hint="default"/>
      </w:rPr>
    </w:lvl>
    <w:lvl w:ilvl="2">
      <w:start w:val="1"/>
      <w:numFmt w:val="decimal"/>
      <w:lvlText w:val="%1.%2.%3"/>
      <w:lvlJc w:val="left"/>
      <w:pPr>
        <w:ind w:left="2568" w:hanging="1128"/>
      </w:pPr>
      <w:rPr>
        <w:rFonts w:hint="default"/>
      </w:rPr>
    </w:lvl>
    <w:lvl w:ilvl="3">
      <w:start w:val="1"/>
      <w:numFmt w:val="decimal"/>
      <w:lvlText w:val="%1.%2.%3.%4"/>
      <w:lvlJc w:val="left"/>
      <w:pPr>
        <w:ind w:left="3288" w:hanging="1128"/>
      </w:pPr>
      <w:rPr>
        <w:rFonts w:hint="default"/>
      </w:rPr>
    </w:lvl>
    <w:lvl w:ilvl="4">
      <w:start w:val="1"/>
      <w:numFmt w:val="decimal"/>
      <w:lvlText w:val="%1.%2.%3.%4.%5"/>
      <w:lvlJc w:val="left"/>
      <w:pPr>
        <w:ind w:left="4008" w:hanging="1128"/>
      </w:pPr>
      <w:rPr>
        <w:rFonts w:hint="default"/>
      </w:rPr>
    </w:lvl>
    <w:lvl w:ilvl="5">
      <w:start w:val="1"/>
      <w:numFmt w:val="decimal"/>
      <w:lvlText w:val="%1.%2.%3.%4.%5.%6"/>
      <w:lvlJc w:val="left"/>
      <w:pPr>
        <w:ind w:left="4728" w:hanging="1128"/>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56111DE1"/>
    <w:multiLevelType w:val="singleLevel"/>
    <w:tmpl w:val="39DAD7AE"/>
    <w:lvl w:ilvl="0">
      <w:start w:val="1"/>
      <w:numFmt w:val="bullet"/>
      <w:pStyle w:val="Bodytext0"/>
      <w:lvlText w:val=""/>
      <w:lvlJc w:val="left"/>
      <w:pPr>
        <w:tabs>
          <w:tab w:val="num" w:pos="360"/>
        </w:tabs>
        <w:ind w:left="360" w:hanging="360"/>
      </w:pPr>
      <w:rPr>
        <w:rFonts w:ascii="Wingdings" w:hAnsi="Wingdings" w:hint="default"/>
        <w:sz w:val="20"/>
      </w:rPr>
    </w:lvl>
  </w:abstractNum>
  <w:abstractNum w:abstractNumId="14" w15:restartNumberingAfterBreak="0">
    <w:nsid w:val="5C3937F0"/>
    <w:multiLevelType w:val="hybridMultilevel"/>
    <w:tmpl w:val="567EAC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70844923"/>
    <w:multiLevelType w:val="hybridMultilevel"/>
    <w:tmpl w:val="E3ACFC08"/>
    <w:lvl w:ilvl="0" w:tplc="83D276AA">
      <w:start w:val="1"/>
      <w:numFmt w:val="bullet"/>
      <w:pStyle w:val="Tabletext"/>
      <w:lvlText w:val=""/>
      <w:lvlJc w:val="left"/>
      <w:pPr>
        <w:ind w:left="1854" w:hanging="360"/>
      </w:pPr>
      <w:rPr>
        <w:rFonts w:ascii="Wingdings" w:hAnsi="Wingdings" w:hint="default"/>
      </w:rPr>
    </w:lvl>
    <w:lvl w:ilvl="1" w:tplc="3E5C9B36" w:tentative="1">
      <w:start w:val="1"/>
      <w:numFmt w:val="bullet"/>
      <w:lvlText w:val="o"/>
      <w:lvlJc w:val="left"/>
      <w:pPr>
        <w:ind w:left="2574" w:hanging="360"/>
      </w:pPr>
      <w:rPr>
        <w:rFonts w:ascii="Courier New" w:hAnsi="Courier New" w:cs="Courier New" w:hint="default"/>
      </w:rPr>
    </w:lvl>
    <w:lvl w:ilvl="2" w:tplc="11101636" w:tentative="1">
      <w:start w:val="1"/>
      <w:numFmt w:val="bullet"/>
      <w:lvlText w:val=""/>
      <w:lvlJc w:val="left"/>
      <w:pPr>
        <w:ind w:left="3294" w:hanging="360"/>
      </w:pPr>
      <w:rPr>
        <w:rFonts w:ascii="Wingdings" w:hAnsi="Wingdings" w:hint="default"/>
      </w:rPr>
    </w:lvl>
    <w:lvl w:ilvl="3" w:tplc="8D0EE9A4" w:tentative="1">
      <w:start w:val="1"/>
      <w:numFmt w:val="bullet"/>
      <w:lvlText w:val=""/>
      <w:lvlJc w:val="left"/>
      <w:pPr>
        <w:ind w:left="4014" w:hanging="360"/>
      </w:pPr>
      <w:rPr>
        <w:rFonts w:ascii="Symbol" w:hAnsi="Symbol" w:hint="default"/>
      </w:rPr>
    </w:lvl>
    <w:lvl w:ilvl="4" w:tplc="C890DDD4" w:tentative="1">
      <w:start w:val="1"/>
      <w:numFmt w:val="bullet"/>
      <w:lvlText w:val="o"/>
      <w:lvlJc w:val="left"/>
      <w:pPr>
        <w:ind w:left="4734" w:hanging="360"/>
      </w:pPr>
      <w:rPr>
        <w:rFonts w:ascii="Courier New" w:hAnsi="Courier New" w:cs="Courier New" w:hint="default"/>
      </w:rPr>
    </w:lvl>
    <w:lvl w:ilvl="5" w:tplc="C0703A08" w:tentative="1">
      <w:start w:val="1"/>
      <w:numFmt w:val="bullet"/>
      <w:lvlText w:val=""/>
      <w:lvlJc w:val="left"/>
      <w:pPr>
        <w:ind w:left="5454" w:hanging="360"/>
      </w:pPr>
      <w:rPr>
        <w:rFonts w:ascii="Wingdings" w:hAnsi="Wingdings" w:hint="default"/>
      </w:rPr>
    </w:lvl>
    <w:lvl w:ilvl="6" w:tplc="D736C5BC" w:tentative="1">
      <w:start w:val="1"/>
      <w:numFmt w:val="bullet"/>
      <w:lvlText w:val=""/>
      <w:lvlJc w:val="left"/>
      <w:pPr>
        <w:ind w:left="6174" w:hanging="360"/>
      </w:pPr>
      <w:rPr>
        <w:rFonts w:ascii="Symbol" w:hAnsi="Symbol" w:hint="default"/>
      </w:rPr>
    </w:lvl>
    <w:lvl w:ilvl="7" w:tplc="4F5AA692" w:tentative="1">
      <w:start w:val="1"/>
      <w:numFmt w:val="bullet"/>
      <w:lvlText w:val="o"/>
      <w:lvlJc w:val="left"/>
      <w:pPr>
        <w:ind w:left="6894" w:hanging="360"/>
      </w:pPr>
      <w:rPr>
        <w:rFonts w:ascii="Courier New" w:hAnsi="Courier New" w:cs="Courier New" w:hint="default"/>
      </w:rPr>
    </w:lvl>
    <w:lvl w:ilvl="8" w:tplc="9A22A59A" w:tentative="1">
      <w:start w:val="1"/>
      <w:numFmt w:val="bullet"/>
      <w:lvlText w:val=""/>
      <w:lvlJc w:val="left"/>
      <w:pPr>
        <w:ind w:left="7614" w:hanging="360"/>
      </w:pPr>
      <w:rPr>
        <w:rFonts w:ascii="Wingdings" w:hAnsi="Wingdings" w:hint="default"/>
      </w:rPr>
    </w:lvl>
  </w:abstractNum>
  <w:abstractNum w:abstractNumId="16" w15:restartNumberingAfterBreak="0">
    <w:nsid w:val="74AC3B27"/>
    <w:multiLevelType w:val="hybridMultilevel"/>
    <w:tmpl w:val="E5A477D4"/>
    <w:lvl w:ilvl="0" w:tplc="ED1AC2B4">
      <w:start w:val="1"/>
      <w:numFmt w:val="bullet"/>
      <w:pStyle w:val="Tabletext0"/>
      <w:lvlText w:val=""/>
      <w:lvlJc w:val="left"/>
      <w:pPr>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num w:numId="1">
    <w:abstractNumId w:val="13"/>
  </w:num>
  <w:num w:numId="2">
    <w:abstractNumId w:val="11"/>
  </w:num>
  <w:num w:numId="3">
    <w:abstractNumId w:val="16"/>
  </w:num>
  <w:num w:numId="4">
    <w:abstractNumId w:val="15"/>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0"/>
  </w:num>
  <w:num w:numId="16">
    <w:abstractNumId w:val="16"/>
  </w:num>
  <w:num w:numId="17">
    <w:abstractNumId w:val="15"/>
  </w:num>
  <w:num w:numId="18">
    <w:abstractNumId w:val="15"/>
  </w:num>
  <w:num w:numId="19">
    <w:abstractNumId w:val="12"/>
  </w:num>
  <w:num w:numId="20">
    <w:abstractNumId w:val="1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TrueTypeFonts/>
  <w:hideSpellingErrors/>
  <w:hideGrammaticalErrors/>
  <w:stylePaneFormatFilter w:val="9F28" w:allStyles="0" w:customStyles="0" w:latentStyles="0" w:stylesInUse="1" w:headingStyles="1" w:numberingStyles="0" w:tableStyles="0" w:directFormattingOnRuns="1" w:directFormattingOnParagraphs="1" w:directFormattingOnNumbering="1" w:directFormattingOnTables="1" w:clearFormatting="1" w:top3HeadingStyles="0" w:visibleStyles="0" w:alternateStyleNames="1"/>
  <w:documentProtection w:formatting="1" w:enforcement="0"/>
  <w:defaultTabStop w:val="720"/>
  <w:consecutiveHyphenLimit w:val="2"/>
  <w:hyphenationZone w:val="357"/>
  <w:doNotHyphenateCaps/>
  <w:displayHorizontalDrawingGridEvery w:val="0"/>
  <w:displayVerticalDrawingGridEvery w:val="0"/>
  <w:doNotUseMarginsForDrawingGridOrigin/>
  <w:noPunctuationKerning/>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17B18"/>
    <w:rsid w:val="00004526"/>
    <w:rsid w:val="000104C5"/>
    <w:rsid w:val="000252D5"/>
    <w:rsid w:val="00040242"/>
    <w:rsid w:val="00062CB8"/>
    <w:rsid w:val="000A05DE"/>
    <w:rsid w:val="000D2A26"/>
    <w:rsid w:val="00130858"/>
    <w:rsid w:val="00146C62"/>
    <w:rsid w:val="001557DD"/>
    <w:rsid w:val="00155A71"/>
    <w:rsid w:val="00157776"/>
    <w:rsid w:val="00160E80"/>
    <w:rsid w:val="00162485"/>
    <w:rsid w:val="001643B4"/>
    <w:rsid w:val="00184AC7"/>
    <w:rsid w:val="00187C9C"/>
    <w:rsid w:val="001C4BB8"/>
    <w:rsid w:val="001D2606"/>
    <w:rsid w:val="001D5520"/>
    <w:rsid w:val="001D5E5A"/>
    <w:rsid w:val="001D71C7"/>
    <w:rsid w:val="001E03B6"/>
    <w:rsid w:val="001E508E"/>
    <w:rsid w:val="001E6EAC"/>
    <w:rsid w:val="001E73D9"/>
    <w:rsid w:val="001F3FD6"/>
    <w:rsid w:val="001F7184"/>
    <w:rsid w:val="00217E4C"/>
    <w:rsid w:val="00224F22"/>
    <w:rsid w:val="002567E4"/>
    <w:rsid w:val="00266E2F"/>
    <w:rsid w:val="002922F5"/>
    <w:rsid w:val="002A20A3"/>
    <w:rsid w:val="002A29A8"/>
    <w:rsid w:val="002A3A34"/>
    <w:rsid w:val="002A5240"/>
    <w:rsid w:val="002B09AA"/>
    <w:rsid w:val="002B1E3A"/>
    <w:rsid w:val="002B2152"/>
    <w:rsid w:val="002B3041"/>
    <w:rsid w:val="002D0F4F"/>
    <w:rsid w:val="002E1674"/>
    <w:rsid w:val="002F4A6F"/>
    <w:rsid w:val="003003E6"/>
    <w:rsid w:val="003103B5"/>
    <w:rsid w:val="0033309F"/>
    <w:rsid w:val="00333AD7"/>
    <w:rsid w:val="00351F84"/>
    <w:rsid w:val="00356507"/>
    <w:rsid w:val="0035716C"/>
    <w:rsid w:val="00363BB6"/>
    <w:rsid w:val="003763E9"/>
    <w:rsid w:val="0037761E"/>
    <w:rsid w:val="003924B4"/>
    <w:rsid w:val="003A5955"/>
    <w:rsid w:val="003B4808"/>
    <w:rsid w:val="003B6B60"/>
    <w:rsid w:val="003C3E63"/>
    <w:rsid w:val="003D595D"/>
    <w:rsid w:val="003D6754"/>
    <w:rsid w:val="003D6891"/>
    <w:rsid w:val="003E0D3B"/>
    <w:rsid w:val="003F21F9"/>
    <w:rsid w:val="003F5A29"/>
    <w:rsid w:val="00417939"/>
    <w:rsid w:val="00423909"/>
    <w:rsid w:val="00442ABA"/>
    <w:rsid w:val="00443A42"/>
    <w:rsid w:val="004443C1"/>
    <w:rsid w:val="00451F72"/>
    <w:rsid w:val="00453791"/>
    <w:rsid w:val="00472B08"/>
    <w:rsid w:val="00482240"/>
    <w:rsid w:val="004921FC"/>
    <w:rsid w:val="004954E1"/>
    <w:rsid w:val="00495A18"/>
    <w:rsid w:val="004A3635"/>
    <w:rsid w:val="004A53DC"/>
    <w:rsid w:val="004B2FEC"/>
    <w:rsid w:val="004C4DC7"/>
    <w:rsid w:val="004E3F47"/>
    <w:rsid w:val="004F10C0"/>
    <w:rsid w:val="004F6A09"/>
    <w:rsid w:val="005043D6"/>
    <w:rsid w:val="005147AF"/>
    <w:rsid w:val="005165C1"/>
    <w:rsid w:val="00522BBE"/>
    <w:rsid w:val="00530B12"/>
    <w:rsid w:val="005419EE"/>
    <w:rsid w:val="00546531"/>
    <w:rsid w:val="005578B7"/>
    <w:rsid w:val="0057245A"/>
    <w:rsid w:val="00573273"/>
    <w:rsid w:val="005762C5"/>
    <w:rsid w:val="00590419"/>
    <w:rsid w:val="005A2075"/>
    <w:rsid w:val="005B2D86"/>
    <w:rsid w:val="005E20C3"/>
    <w:rsid w:val="005E39A8"/>
    <w:rsid w:val="005E790E"/>
    <w:rsid w:val="005E7E93"/>
    <w:rsid w:val="005F02EF"/>
    <w:rsid w:val="00617B18"/>
    <w:rsid w:val="006262BB"/>
    <w:rsid w:val="00635A81"/>
    <w:rsid w:val="006942DE"/>
    <w:rsid w:val="006A0152"/>
    <w:rsid w:val="006B15CF"/>
    <w:rsid w:val="006B2587"/>
    <w:rsid w:val="006B585A"/>
    <w:rsid w:val="006C5087"/>
    <w:rsid w:val="006D5439"/>
    <w:rsid w:val="006D5F59"/>
    <w:rsid w:val="006D6B24"/>
    <w:rsid w:val="006E4CF4"/>
    <w:rsid w:val="006E62B9"/>
    <w:rsid w:val="006E7207"/>
    <w:rsid w:val="006E77A8"/>
    <w:rsid w:val="006F5A2B"/>
    <w:rsid w:val="007071B0"/>
    <w:rsid w:val="00710D9D"/>
    <w:rsid w:val="00712506"/>
    <w:rsid w:val="007145A1"/>
    <w:rsid w:val="007323EF"/>
    <w:rsid w:val="00740A4E"/>
    <w:rsid w:val="0074786E"/>
    <w:rsid w:val="00747ED6"/>
    <w:rsid w:val="007656BB"/>
    <w:rsid w:val="007723FF"/>
    <w:rsid w:val="007746A3"/>
    <w:rsid w:val="00782A23"/>
    <w:rsid w:val="00796C03"/>
    <w:rsid w:val="007B6439"/>
    <w:rsid w:val="007C6A98"/>
    <w:rsid w:val="007D1BE5"/>
    <w:rsid w:val="007D582C"/>
    <w:rsid w:val="007D6D4E"/>
    <w:rsid w:val="007F7045"/>
    <w:rsid w:val="00803810"/>
    <w:rsid w:val="00806BE6"/>
    <w:rsid w:val="0082351D"/>
    <w:rsid w:val="00826862"/>
    <w:rsid w:val="00836BF6"/>
    <w:rsid w:val="008377A2"/>
    <w:rsid w:val="00841A0F"/>
    <w:rsid w:val="00850A17"/>
    <w:rsid w:val="00853BC0"/>
    <w:rsid w:val="0085625C"/>
    <w:rsid w:val="00860CA3"/>
    <w:rsid w:val="008614BA"/>
    <w:rsid w:val="0086238C"/>
    <w:rsid w:val="008665DC"/>
    <w:rsid w:val="00871150"/>
    <w:rsid w:val="00871280"/>
    <w:rsid w:val="008741C7"/>
    <w:rsid w:val="008863DB"/>
    <w:rsid w:val="00896B02"/>
    <w:rsid w:val="008A44A4"/>
    <w:rsid w:val="008B1E6C"/>
    <w:rsid w:val="008B369A"/>
    <w:rsid w:val="008C529C"/>
    <w:rsid w:val="008C64BE"/>
    <w:rsid w:val="008D5806"/>
    <w:rsid w:val="008E4D30"/>
    <w:rsid w:val="00906A56"/>
    <w:rsid w:val="00910D3E"/>
    <w:rsid w:val="00911A84"/>
    <w:rsid w:val="00916988"/>
    <w:rsid w:val="00935C82"/>
    <w:rsid w:val="009530DE"/>
    <w:rsid w:val="009612A0"/>
    <w:rsid w:val="0097313F"/>
    <w:rsid w:val="009923E4"/>
    <w:rsid w:val="009932BD"/>
    <w:rsid w:val="009A28F6"/>
    <w:rsid w:val="009B394C"/>
    <w:rsid w:val="009C27D4"/>
    <w:rsid w:val="009D3694"/>
    <w:rsid w:val="009D3BDE"/>
    <w:rsid w:val="009D48B1"/>
    <w:rsid w:val="009D5CD7"/>
    <w:rsid w:val="009E7819"/>
    <w:rsid w:val="009F2088"/>
    <w:rsid w:val="009F3C9E"/>
    <w:rsid w:val="00A15ECA"/>
    <w:rsid w:val="00A17F92"/>
    <w:rsid w:val="00A33766"/>
    <w:rsid w:val="00A57BD3"/>
    <w:rsid w:val="00A57E91"/>
    <w:rsid w:val="00A75810"/>
    <w:rsid w:val="00A80BD8"/>
    <w:rsid w:val="00A82822"/>
    <w:rsid w:val="00A8300D"/>
    <w:rsid w:val="00A847A9"/>
    <w:rsid w:val="00AA43B8"/>
    <w:rsid w:val="00AB05E7"/>
    <w:rsid w:val="00AB28C4"/>
    <w:rsid w:val="00AB362C"/>
    <w:rsid w:val="00AB45F5"/>
    <w:rsid w:val="00AC2F82"/>
    <w:rsid w:val="00AD4D20"/>
    <w:rsid w:val="00AE5784"/>
    <w:rsid w:val="00B12957"/>
    <w:rsid w:val="00B24A6A"/>
    <w:rsid w:val="00B253FE"/>
    <w:rsid w:val="00B27E18"/>
    <w:rsid w:val="00B34842"/>
    <w:rsid w:val="00B369D2"/>
    <w:rsid w:val="00B43834"/>
    <w:rsid w:val="00B54F9F"/>
    <w:rsid w:val="00B72330"/>
    <w:rsid w:val="00B866D4"/>
    <w:rsid w:val="00B87436"/>
    <w:rsid w:val="00B91096"/>
    <w:rsid w:val="00B93E23"/>
    <w:rsid w:val="00B95F65"/>
    <w:rsid w:val="00BB3A9E"/>
    <w:rsid w:val="00BE762B"/>
    <w:rsid w:val="00BF3CC1"/>
    <w:rsid w:val="00BF4421"/>
    <w:rsid w:val="00BF533D"/>
    <w:rsid w:val="00BF5D40"/>
    <w:rsid w:val="00C14C0E"/>
    <w:rsid w:val="00C157F0"/>
    <w:rsid w:val="00C234B7"/>
    <w:rsid w:val="00C33FF8"/>
    <w:rsid w:val="00C41CDA"/>
    <w:rsid w:val="00C4476A"/>
    <w:rsid w:val="00C52E26"/>
    <w:rsid w:val="00C57E46"/>
    <w:rsid w:val="00C60A6E"/>
    <w:rsid w:val="00C71D4D"/>
    <w:rsid w:val="00C737D4"/>
    <w:rsid w:val="00C75610"/>
    <w:rsid w:val="00C76C1A"/>
    <w:rsid w:val="00C84CF9"/>
    <w:rsid w:val="00CA2766"/>
    <w:rsid w:val="00CB77F8"/>
    <w:rsid w:val="00CC623F"/>
    <w:rsid w:val="00CE171B"/>
    <w:rsid w:val="00CE5858"/>
    <w:rsid w:val="00CF1AE9"/>
    <w:rsid w:val="00CF1DF8"/>
    <w:rsid w:val="00CF6C95"/>
    <w:rsid w:val="00CF7DED"/>
    <w:rsid w:val="00D00CE4"/>
    <w:rsid w:val="00D0306C"/>
    <w:rsid w:val="00D2572D"/>
    <w:rsid w:val="00D50F0E"/>
    <w:rsid w:val="00D76F13"/>
    <w:rsid w:val="00D821BE"/>
    <w:rsid w:val="00D86263"/>
    <w:rsid w:val="00D922E9"/>
    <w:rsid w:val="00D951E9"/>
    <w:rsid w:val="00DB516A"/>
    <w:rsid w:val="00DC5DC1"/>
    <w:rsid w:val="00DD1FFA"/>
    <w:rsid w:val="00DD680C"/>
    <w:rsid w:val="00DE2231"/>
    <w:rsid w:val="00DF555B"/>
    <w:rsid w:val="00DF6768"/>
    <w:rsid w:val="00DF6BAD"/>
    <w:rsid w:val="00E01B25"/>
    <w:rsid w:val="00E075DE"/>
    <w:rsid w:val="00E11C0A"/>
    <w:rsid w:val="00E12E8B"/>
    <w:rsid w:val="00E25799"/>
    <w:rsid w:val="00E411D1"/>
    <w:rsid w:val="00E4404F"/>
    <w:rsid w:val="00E47F19"/>
    <w:rsid w:val="00E50D68"/>
    <w:rsid w:val="00E52A93"/>
    <w:rsid w:val="00E6358F"/>
    <w:rsid w:val="00E717C0"/>
    <w:rsid w:val="00E83950"/>
    <w:rsid w:val="00E9360A"/>
    <w:rsid w:val="00E965FE"/>
    <w:rsid w:val="00EA6662"/>
    <w:rsid w:val="00EB18E5"/>
    <w:rsid w:val="00EC4533"/>
    <w:rsid w:val="00EF053A"/>
    <w:rsid w:val="00EF45CB"/>
    <w:rsid w:val="00EF726C"/>
    <w:rsid w:val="00F037C6"/>
    <w:rsid w:val="00F05F3D"/>
    <w:rsid w:val="00F1653F"/>
    <w:rsid w:val="00F22F76"/>
    <w:rsid w:val="00F56982"/>
    <w:rsid w:val="00F56C09"/>
    <w:rsid w:val="00F63A2B"/>
    <w:rsid w:val="00F84355"/>
    <w:rsid w:val="00F90122"/>
    <w:rsid w:val="00F97B83"/>
    <w:rsid w:val="00FA22F0"/>
    <w:rsid w:val="00FB0619"/>
    <w:rsid w:val="00FD3579"/>
    <w:rsid w:val="00FD68C1"/>
    <w:rsid w:val="00FF2CB7"/>
    <w:rsid w:val="00FF7B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shapelayout v:ext="edit">
      <o:idmap v:ext="edit" data="1"/>
    </o:shapelayout>
  </w:shapeDefaults>
  <w:decimalSymbol w:val="."/>
  <w:listSeparator w:val=","/>
  <w14:docId w14:val="1CEC0ADF"/>
  <w15:docId w15:val="{0D909CF5-60C0-4E0B-9F1F-5BFEEE4B2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New Roman" w:hAnsi="Times" w:cs="Times New Roman"/>
        <w:lang w:val="en-AU" w:eastAsia="en-AU" w:bidi="ar-SA"/>
      </w:rPr>
    </w:rPrDefault>
    <w:pPrDefault/>
  </w:docDefaults>
  <w:latentStyles w:defLockedState="0" w:defUIPriority="0" w:defSemiHidden="0" w:defUnhideWhenUsed="0" w:defQFormat="0" w:count="376">
    <w:lsdException w:name="Normal" w:qFormat="1"/>
    <w:lsdException w:name="heading 3" w:semiHidden="1" w:unhideWhenUsed="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9360A"/>
    <w:rPr>
      <w:sz w:val="24"/>
    </w:rPr>
  </w:style>
  <w:style w:type="paragraph" w:styleId="Heading1">
    <w:name w:val="heading 1"/>
    <w:basedOn w:val="Normal"/>
    <w:next w:val="Normal"/>
    <w:rsid w:val="005B2D86"/>
    <w:pPr>
      <w:keepNext/>
      <w:spacing w:before="240" w:after="60"/>
      <w:outlineLvl w:val="0"/>
    </w:pPr>
    <w:rPr>
      <w:rFonts w:ascii="Arial" w:hAnsi="Arial" w:cs="Arial"/>
      <w:b/>
      <w:bCs/>
      <w:kern w:val="32"/>
      <w:sz w:val="32"/>
      <w:szCs w:val="32"/>
    </w:rPr>
  </w:style>
  <w:style w:type="paragraph" w:styleId="Heading2">
    <w:name w:val="heading 2"/>
    <w:basedOn w:val="Normal"/>
    <w:next w:val="Normal"/>
    <w:pPr>
      <w:keepNext/>
      <w:spacing w:before="240" w:after="60"/>
      <w:outlineLvl w:val="1"/>
    </w:pPr>
    <w:rPr>
      <w:rFonts w:ascii="Arial" w:hAnsi="Arial"/>
      <w:b/>
      <w:i/>
    </w:rPr>
  </w:style>
  <w:style w:type="paragraph" w:styleId="Heading3">
    <w:name w:val="heading 3"/>
    <w:basedOn w:val="Normal"/>
    <w:next w:val="Normal"/>
    <w:pPr>
      <w:keepNext/>
      <w:spacing w:before="240" w:after="60"/>
      <w:outlineLvl w:val="2"/>
    </w:pPr>
    <w:rPr>
      <w:rFonts w:ascii="Times New Roman" w:hAnsi="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6262BB"/>
    <w:pPr>
      <w:tabs>
        <w:tab w:val="center" w:pos="4513"/>
        <w:tab w:val="right" w:pos="9026"/>
      </w:tabs>
      <w:jc w:val="center"/>
    </w:pPr>
    <w:rPr>
      <w:rFonts w:ascii="Times New Roman" w:hAnsi="Times New Roman"/>
      <w:smallCaps/>
      <w:sz w:val="18"/>
    </w:rPr>
  </w:style>
  <w:style w:type="character" w:styleId="PageNumber">
    <w:name w:val="page number"/>
    <w:basedOn w:val="DefaultParagraphFont"/>
  </w:style>
  <w:style w:type="paragraph" w:customStyle="1" w:styleId="Tabletext1">
    <w:name w:val="Table text"/>
    <w:link w:val="TabletextChar"/>
    <w:qFormat/>
    <w:rsid w:val="006262BB"/>
    <w:pPr>
      <w:spacing w:before="60" w:after="60"/>
    </w:pPr>
    <w:rPr>
      <w:rFonts w:ascii="Arial" w:hAnsi="Arial"/>
      <w:sz w:val="18"/>
    </w:rPr>
  </w:style>
  <w:style w:type="paragraph" w:styleId="BodyText1">
    <w:name w:val="Body Text"/>
    <w:aliases w:val="Body text box"/>
    <w:basedOn w:val="Normal"/>
    <w:link w:val="BodyTextChar"/>
    <w:qFormat/>
    <w:rsid w:val="006262BB"/>
    <w:rPr>
      <w:rFonts w:ascii="Arial" w:hAnsi="Arial"/>
      <w:b/>
      <w:sz w:val="12"/>
    </w:rPr>
  </w:style>
  <w:style w:type="paragraph" w:customStyle="1" w:styleId="Notetext">
    <w:name w:val="Note text"/>
    <w:basedOn w:val="Normal"/>
    <w:rsid w:val="009530DE"/>
    <w:pPr>
      <w:tabs>
        <w:tab w:val="left" w:pos="1134"/>
      </w:tabs>
      <w:spacing w:before="80" w:after="80"/>
      <w:ind w:left="1134" w:hanging="1134"/>
      <w:jc w:val="both"/>
    </w:pPr>
    <w:rPr>
      <w:rFonts w:ascii="Times New Roman" w:hAnsi="Times New Roman"/>
      <w:i/>
      <w:sz w:val="18"/>
    </w:rPr>
  </w:style>
  <w:style w:type="paragraph" w:customStyle="1" w:styleId="Tablehead">
    <w:name w:val="Table head"/>
    <w:basedOn w:val="Normal"/>
    <w:rsid w:val="00266E2F"/>
    <w:pPr>
      <w:tabs>
        <w:tab w:val="left" w:pos="1134"/>
      </w:tabs>
      <w:spacing w:before="200" w:after="60"/>
      <w:ind w:left="1134"/>
    </w:pPr>
    <w:rPr>
      <w:rFonts w:ascii="Arial" w:hAnsi="Arial"/>
      <w:b/>
      <w:sz w:val="20"/>
    </w:rPr>
  </w:style>
  <w:style w:type="paragraph" w:customStyle="1" w:styleId="Tabletextbold">
    <w:name w:val="Table text bold"/>
    <w:basedOn w:val="Tabletext1"/>
    <w:rsid w:val="003924B4"/>
    <w:pPr>
      <w:ind w:left="85" w:hanging="85"/>
    </w:pPr>
    <w:rPr>
      <w:b/>
    </w:rPr>
  </w:style>
  <w:style w:type="paragraph" w:customStyle="1" w:styleId="BodyText10">
    <w:name w:val="Body Text1"/>
    <w:basedOn w:val="Normal"/>
    <w:link w:val="BodytextChar0"/>
    <w:qFormat/>
    <w:rsid w:val="006262BB"/>
    <w:pPr>
      <w:spacing w:before="60" w:after="80"/>
      <w:ind w:left="1134"/>
    </w:pPr>
    <w:rPr>
      <w:rFonts w:ascii="Times New Roman" w:hAnsi="Times New Roman"/>
      <w:sz w:val="20"/>
    </w:rPr>
  </w:style>
  <w:style w:type="paragraph" w:customStyle="1" w:styleId="HeadA">
    <w:name w:val="Head A"/>
    <w:basedOn w:val="Normal"/>
    <w:next w:val="BalloonText"/>
    <w:qFormat/>
    <w:rsid w:val="006262BB"/>
    <w:pPr>
      <w:tabs>
        <w:tab w:val="left" w:pos="1134"/>
      </w:tabs>
      <w:spacing w:before="240" w:after="240"/>
      <w:ind w:left="1134" w:hanging="1134"/>
    </w:pPr>
    <w:rPr>
      <w:rFonts w:ascii="Arial" w:hAnsi="Arial"/>
      <w:b/>
      <w:caps/>
      <w:sz w:val="22"/>
    </w:rPr>
  </w:style>
  <w:style w:type="paragraph" w:customStyle="1" w:styleId="HeadB">
    <w:name w:val="Head B"/>
    <w:basedOn w:val="HeadA"/>
    <w:next w:val="BodyText10"/>
    <w:qFormat/>
    <w:rsid w:val="006262BB"/>
    <w:pPr>
      <w:keepNext/>
    </w:pPr>
    <w:rPr>
      <w:caps w:val="0"/>
      <w:sz w:val="20"/>
    </w:rPr>
  </w:style>
  <w:style w:type="paragraph" w:customStyle="1" w:styleId="Bodytext0">
    <w:name w:val="Body text •"/>
    <w:basedOn w:val="BodyText10"/>
    <w:next w:val="BodyText1"/>
    <w:link w:val="BodytextChar1"/>
    <w:rsid w:val="00157776"/>
    <w:pPr>
      <w:numPr>
        <w:numId w:val="1"/>
      </w:numPr>
      <w:spacing w:line="240" w:lineRule="exact"/>
      <w:ind w:left="1985" w:hanging="851"/>
    </w:pPr>
  </w:style>
  <w:style w:type="paragraph" w:styleId="BalloonText">
    <w:name w:val="Balloon Text"/>
    <w:basedOn w:val="Normal"/>
    <w:semiHidden/>
    <w:rsid w:val="002D0F4F"/>
    <w:rPr>
      <w:rFonts w:ascii="Tahoma" w:hAnsi="Tahoma" w:cs="Tahoma"/>
      <w:sz w:val="16"/>
      <w:szCs w:val="16"/>
    </w:rPr>
  </w:style>
  <w:style w:type="paragraph" w:styleId="Footer">
    <w:name w:val="footer"/>
    <w:basedOn w:val="Normal"/>
    <w:link w:val="FooterChar"/>
    <w:qFormat/>
    <w:rsid w:val="006262BB"/>
    <w:pPr>
      <w:pBdr>
        <w:top w:val="dotted" w:sz="4" w:space="1" w:color="auto"/>
      </w:pBdr>
      <w:tabs>
        <w:tab w:val="center" w:pos="4320"/>
        <w:tab w:val="right" w:pos="8640"/>
      </w:tabs>
    </w:pPr>
    <w:rPr>
      <w:rFonts w:ascii="Times New Roman" w:hAnsi="Times New Roman"/>
      <w:smallCaps/>
      <w:sz w:val="18"/>
    </w:rPr>
  </w:style>
  <w:style w:type="character" w:customStyle="1" w:styleId="Mapcode">
    <w:name w:val="Map code"/>
    <w:qFormat/>
    <w:rsid w:val="006262BB"/>
    <w:rPr>
      <w:rFonts w:ascii="Arial" w:hAnsi="Arial"/>
      <w:b/>
      <w:sz w:val="20"/>
    </w:rPr>
  </w:style>
  <w:style w:type="character" w:customStyle="1" w:styleId="BodytextChar0">
    <w:name w:val="Body text Char"/>
    <w:link w:val="BodyText10"/>
    <w:rsid w:val="006262BB"/>
    <w:rPr>
      <w:rFonts w:ascii="Times New Roman" w:hAnsi="Times New Roman"/>
    </w:rPr>
  </w:style>
  <w:style w:type="character" w:styleId="CommentReference">
    <w:name w:val="annotation reference"/>
    <w:semiHidden/>
    <w:rsid w:val="008741C7"/>
    <w:rPr>
      <w:sz w:val="16"/>
      <w:szCs w:val="16"/>
    </w:rPr>
  </w:style>
  <w:style w:type="paragraph" w:styleId="CommentText">
    <w:name w:val="annotation text"/>
    <w:basedOn w:val="Normal"/>
    <w:semiHidden/>
    <w:rsid w:val="008741C7"/>
  </w:style>
  <w:style w:type="paragraph" w:styleId="CommentSubject">
    <w:name w:val="annotation subject"/>
    <w:basedOn w:val="CommentText"/>
    <w:next w:val="CommentText"/>
    <w:semiHidden/>
    <w:rsid w:val="008741C7"/>
    <w:rPr>
      <w:b/>
      <w:bCs/>
    </w:rPr>
  </w:style>
  <w:style w:type="paragraph" w:customStyle="1" w:styleId="Bodytextindent">
    <w:name w:val="Body text . indent"/>
    <w:basedOn w:val="Bodytext"/>
    <w:rsid w:val="00AB05E7"/>
    <w:pPr>
      <w:numPr>
        <w:numId w:val="0"/>
      </w:numPr>
      <w:ind w:left="2552" w:hanging="284"/>
    </w:pPr>
  </w:style>
  <w:style w:type="paragraph" w:customStyle="1" w:styleId="Bodytext">
    <w:name w:val="Body text ."/>
    <w:basedOn w:val="BodyText10"/>
    <w:autoRedefine/>
    <w:rsid w:val="00157776"/>
    <w:pPr>
      <w:numPr>
        <w:numId w:val="2"/>
      </w:numPr>
      <w:tabs>
        <w:tab w:val="clear" w:pos="1701"/>
        <w:tab w:val="num" w:pos="2552"/>
      </w:tabs>
      <w:ind w:left="2552" w:hanging="567"/>
    </w:pPr>
  </w:style>
  <w:style w:type="character" w:customStyle="1" w:styleId="BodytextChar1">
    <w:name w:val="Body text • Char"/>
    <w:link w:val="Bodytext0"/>
    <w:rsid w:val="00157776"/>
    <w:rPr>
      <w:rFonts w:ascii="Times New Roman" w:hAnsi="Times New Roman"/>
    </w:rPr>
  </w:style>
  <w:style w:type="paragraph" w:customStyle="1" w:styleId="Tablelabel">
    <w:name w:val="Table label"/>
    <w:basedOn w:val="Normal"/>
    <w:qFormat/>
    <w:rsid w:val="006262BB"/>
    <w:pPr>
      <w:spacing w:before="120" w:after="80"/>
      <w:ind w:left="113"/>
    </w:pPr>
    <w:rPr>
      <w:rFonts w:ascii="Arial" w:hAnsi="Arial"/>
      <w:b/>
      <w:color w:val="FFFFFF"/>
      <w:sz w:val="18"/>
    </w:rPr>
  </w:style>
  <w:style w:type="paragraph" w:customStyle="1" w:styleId="BodytextBold">
    <w:name w:val="Body text + Bold"/>
    <w:basedOn w:val="BodyText10"/>
    <w:rsid w:val="006C5087"/>
    <w:rPr>
      <w:b/>
      <w:bCs/>
    </w:rPr>
  </w:style>
  <w:style w:type="paragraph" w:customStyle="1" w:styleId="Bodytextnumberedindent">
    <w:name w:val="Body text numbered indent"/>
    <w:basedOn w:val="Bodytextnumbered"/>
    <w:qFormat/>
    <w:rsid w:val="006262BB"/>
  </w:style>
  <w:style w:type="paragraph" w:customStyle="1" w:styleId="Tabletext0">
    <w:name w:val="Table text ."/>
    <w:basedOn w:val="Tabletext1"/>
    <w:qFormat/>
    <w:rsid w:val="006262BB"/>
    <w:pPr>
      <w:numPr>
        <w:numId w:val="16"/>
      </w:numPr>
    </w:pPr>
  </w:style>
  <w:style w:type="paragraph" w:customStyle="1" w:styleId="Tabletext">
    <w:name w:val="Table text •"/>
    <w:qFormat/>
    <w:rsid w:val="006262BB"/>
    <w:pPr>
      <w:numPr>
        <w:numId w:val="18"/>
      </w:numPr>
      <w:spacing w:before="60" w:after="60"/>
      <w:jc w:val="both"/>
    </w:pPr>
    <w:rPr>
      <w:rFonts w:ascii="Arial" w:hAnsi="Arial"/>
      <w:bCs/>
      <w:sz w:val="18"/>
    </w:rPr>
  </w:style>
  <w:style w:type="paragraph" w:customStyle="1" w:styleId="Tabletextindent">
    <w:name w:val="Table text •  indent"/>
    <w:qFormat/>
    <w:rsid w:val="006262BB"/>
    <w:pPr>
      <w:spacing w:before="60" w:after="60"/>
      <w:ind w:left="284"/>
    </w:pPr>
    <w:rPr>
      <w:rFonts w:ascii="Arial" w:hAnsi="Arial"/>
      <w:bCs/>
      <w:sz w:val="18"/>
    </w:rPr>
  </w:style>
  <w:style w:type="character" w:customStyle="1" w:styleId="BodyTextChar">
    <w:name w:val="Body Text Char"/>
    <w:aliases w:val="Body text box Char"/>
    <w:link w:val="BodyText1"/>
    <w:rsid w:val="006262BB"/>
    <w:rPr>
      <w:rFonts w:ascii="Arial" w:hAnsi="Arial"/>
      <w:b/>
      <w:sz w:val="12"/>
    </w:rPr>
  </w:style>
  <w:style w:type="paragraph" w:customStyle="1" w:styleId="Bodytextindent0">
    <w:name w:val="Body text • indent"/>
    <w:basedOn w:val="Bodytext0"/>
    <w:rsid w:val="00157776"/>
    <w:pPr>
      <w:numPr>
        <w:numId w:val="0"/>
      </w:numPr>
      <w:spacing w:line="240" w:lineRule="auto"/>
      <w:ind w:left="2269" w:hanging="284"/>
    </w:pPr>
  </w:style>
  <w:style w:type="paragraph" w:customStyle="1" w:styleId="Tabletextindent0">
    <w:name w:val="Table text . indent"/>
    <w:qFormat/>
    <w:rsid w:val="006262BB"/>
    <w:pPr>
      <w:spacing w:before="60" w:after="60"/>
      <w:ind w:left="567"/>
      <w:jc w:val="both"/>
    </w:pPr>
    <w:rPr>
      <w:rFonts w:ascii="Arial" w:hAnsi="Arial"/>
      <w:sz w:val="18"/>
    </w:rPr>
  </w:style>
  <w:style w:type="character" w:customStyle="1" w:styleId="HeaderChar">
    <w:name w:val="Header Char"/>
    <w:link w:val="Header"/>
    <w:rsid w:val="006262BB"/>
    <w:rPr>
      <w:rFonts w:ascii="Times New Roman" w:hAnsi="Times New Roman"/>
      <w:smallCaps/>
      <w:sz w:val="18"/>
    </w:rPr>
  </w:style>
  <w:style w:type="paragraph" w:customStyle="1" w:styleId="Objective">
    <w:name w:val="Objective"/>
    <w:basedOn w:val="Bodytext0"/>
    <w:rsid w:val="00C76C1A"/>
    <w:pPr>
      <w:numPr>
        <w:numId w:val="0"/>
      </w:numPr>
      <w:spacing w:line="240" w:lineRule="auto"/>
      <w:ind w:left="2552" w:hanging="1418"/>
    </w:pPr>
    <w:rPr>
      <w:b/>
      <w:bCs/>
    </w:rPr>
  </w:style>
  <w:style w:type="paragraph" w:customStyle="1" w:styleId="Strategy">
    <w:name w:val="Strategy"/>
    <w:basedOn w:val="Objective"/>
    <w:qFormat/>
    <w:rsid w:val="006262BB"/>
    <w:pPr>
      <w:tabs>
        <w:tab w:val="left" w:pos="2552"/>
      </w:tabs>
    </w:pPr>
    <w:rPr>
      <w:b w:val="0"/>
    </w:rPr>
  </w:style>
  <w:style w:type="character" w:customStyle="1" w:styleId="FooterChar">
    <w:name w:val="Footer Char"/>
    <w:link w:val="Footer"/>
    <w:rsid w:val="006262BB"/>
    <w:rPr>
      <w:rFonts w:ascii="Times New Roman" w:hAnsi="Times New Roman"/>
      <w:smallCaps/>
      <w:sz w:val="18"/>
    </w:rPr>
  </w:style>
  <w:style w:type="paragraph" w:styleId="ListBullet2">
    <w:name w:val="List Bullet 2"/>
    <w:basedOn w:val="Normal"/>
    <w:autoRedefine/>
    <w:rsid w:val="002F4A6F"/>
    <w:pPr>
      <w:tabs>
        <w:tab w:val="num" w:pos="643"/>
      </w:tabs>
      <w:ind w:left="643" w:hanging="360"/>
    </w:pPr>
  </w:style>
  <w:style w:type="paragraph" w:customStyle="1" w:styleId="HeadC">
    <w:name w:val="Head C"/>
    <w:basedOn w:val="HeadB"/>
    <w:qFormat/>
    <w:rsid w:val="006262BB"/>
    <w:rPr>
      <w:noProof/>
    </w:rPr>
  </w:style>
  <w:style w:type="paragraph" w:customStyle="1" w:styleId="HeadD">
    <w:name w:val="Head D"/>
    <w:basedOn w:val="HeadC"/>
    <w:qFormat/>
    <w:rsid w:val="006262BB"/>
    <w:pPr>
      <w:ind w:firstLine="0"/>
    </w:pPr>
  </w:style>
  <w:style w:type="paragraph" w:customStyle="1" w:styleId="HeadE">
    <w:name w:val="Head E"/>
    <w:basedOn w:val="HeadD"/>
    <w:qFormat/>
    <w:rsid w:val="006262BB"/>
    <w:pPr>
      <w:spacing w:before="120" w:after="120"/>
    </w:pPr>
  </w:style>
  <w:style w:type="paragraph" w:customStyle="1" w:styleId="Bodytextnumbered">
    <w:name w:val="Body text numbered"/>
    <w:basedOn w:val="BodyText10"/>
    <w:qFormat/>
    <w:rsid w:val="006262BB"/>
    <w:pPr>
      <w:ind w:left="1985" w:hanging="851"/>
    </w:pPr>
  </w:style>
  <w:style w:type="paragraph" w:customStyle="1" w:styleId="Tablelabel2">
    <w:name w:val="Table label 2"/>
    <w:basedOn w:val="Tablelabel"/>
    <w:qFormat/>
    <w:rsid w:val="006262BB"/>
    <w:pPr>
      <w:ind w:left="0"/>
    </w:pPr>
    <w:rPr>
      <w:sz w:val="15"/>
    </w:rPr>
  </w:style>
  <w:style w:type="paragraph" w:customStyle="1" w:styleId="Tabletext2">
    <w:name w:val="Table text 2"/>
    <w:basedOn w:val="Tabletext1"/>
    <w:qFormat/>
    <w:rsid w:val="006262BB"/>
    <w:rPr>
      <w:sz w:val="15"/>
    </w:rPr>
  </w:style>
  <w:style w:type="paragraph" w:customStyle="1" w:styleId="TabletextItalic">
    <w:name w:val="Table text • + Italic"/>
    <w:basedOn w:val="Tabletext"/>
    <w:qFormat/>
    <w:rsid w:val="006262BB"/>
    <w:pPr>
      <w:numPr>
        <w:numId w:val="0"/>
      </w:numPr>
    </w:pPr>
    <w:rPr>
      <w:i/>
    </w:rPr>
  </w:style>
  <w:style w:type="paragraph" w:customStyle="1" w:styleId="Tabletextnote">
    <w:name w:val="Table text note"/>
    <w:basedOn w:val="Tabletext1"/>
    <w:qFormat/>
    <w:rsid w:val="006262BB"/>
    <w:pPr>
      <w:spacing w:before="80" w:after="80"/>
      <w:ind w:left="1134" w:hanging="1134"/>
    </w:pPr>
    <w:rPr>
      <w:i/>
      <w:sz w:val="15"/>
    </w:rPr>
  </w:style>
  <w:style w:type="paragraph" w:customStyle="1" w:styleId="Crossreference">
    <w:name w:val="Cross reference"/>
    <w:basedOn w:val="Tabletextnote"/>
    <w:qFormat/>
    <w:rsid w:val="006262BB"/>
    <w:pPr>
      <w:spacing w:before="60"/>
      <w:ind w:left="2268"/>
    </w:pPr>
    <w:rPr>
      <w:rFonts w:ascii="Times New Roman" w:hAnsi="Times New Roman"/>
      <w:i w:val="0"/>
      <w:color w:val="0000FF"/>
      <w:sz w:val="20"/>
      <w:u w:val="single"/>
    </w:rPr>
  </w:style>
  <w:style w:type="paragraph" w:customStyle="1" w:styleId="BodyText2">
    <w:name w:val="Body Text2"/>
    <w:basedOn w:val="BodyText10"/>
    <w:qFormat/>
    <w:rsid w:val="00EB18E5"/>
  </w:style>
  <w:style w:type="paragraph" w:customStyle="1" w:styleId="BodytextBlue">
    <w:name w:val="Body text + Blue"/>
    <w:basedOn w:val="BodyText2"/>
    <w:rsid w:val="00635A81"/>
    <w:rPr>
      <w:color w:val="0000FF"/>
    </w:rPr>
  </w:style>
  <w:style w:type="character" w:customStyle="1" w:styleId="TabletextChar">
    <w:name w:val="Table text Char"/>
    <w:link w:val="Tabletext1"/>
    <w:locked/>
    <w:rsid w:val="006E4CF4"/>
    <w:rPr>
      <w:rFonts w:ascii="Arial" w:hAnsi="Arial"/>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56931">
      <w:bodyDiv w:val="1"/>
      <w:marLeft w:val="0"/>
      <w:marRight w:val="0"/>
      <w:marTop w:val="0"/>
      <w:marBottom w:val="0"/>
      <w:divBdr>
        <w:top w:val="none" w:sz="0" w:space="0" w:color="auto"/>
        <w:left w:val="none" w:sz="0" w:space="0" w:color="auto"/>
        <w:bottom w:val="none" w:sz="0" w:space="0" w:color="auto"/>
        <w:right w:val="none" w:sz="0" w:space="0" w:color="auto"/>
      </w:divBdr>
    </w:div>
    <w:div w:id="19939261">
      <w:bodyDiv w:val="1"/>
      <w:marLeft w:val="0"/>
      <w:marRight w:val="0"/>
      <w:marTop w:val="0"/>
      <w:marBottom w:val="0"/>
      <w:divBdr>
        <w:top w:val="none" w:sz="0" w:space="0" w:color="auto"/>
        <w:left w:val="none" w:sz="0" w:space="0" w:color="auto"/>
        <w:bottom w:val="none" w:sz="0" w:space="0" w:color="auto"/>
        <w:right w:val="none" w:sz="0" w:space="0" w:color="auto"/>
      </w:divBdr>
    </w:div>
    <w:div w:id="112290654">
      <w:bodyDiv w:val="1"/>
      <w:marLeft w:val="0"/>
      <w:marRight w:val="0"/>
      <w:marTop w:val="0"/>
      <w:marBottom w:val="0"/>
      <w:divBdr>
        <w:top w:val="none" w:sz="0" w:space="0" w:color="auto"/>
        <w:left w:val="none" w:sz="0" w:space="0" w:color="auto"/>
        <w:bottom w:val="none" w:sz="0" w:space="0" w:color="auto"/>
        <w:right w:val="none" w:sz="0" w:space="0" w:color="auto"/>
      </w:divBdr>
    </w:div>
    <w:div w:id="237980906">
      <w:bodyDiv w:val="1"/>
      <w:marLeft w:val="0"/>
      <w:marRight w:val="0"/>
      <w:marTop w:val="0"/>
      <w:marBottom w:val="0"/>
      <w:divBdr>
        <w:top w:val="none" w:sz="0" w:space="0" w:color="auto"/>
        <w:left w:val="none" w:sz="0" w:space="0" w:color="auto"/>
        <w:bottom w:val="none" w:sz="0" w:space="0" w:color="auto"/>
        <w:right w:val="none" w:sz="0" w:space="0" w:color="auto"/>
      </w:divBdr>
    </w:div>
    <w:div w:id="322398453">
      <w:bodyDiv w:val="1"/>
      <w:marLeft w:val="0"/>
      <w:marRight w:val="0"/>
      <w:marTop w:val="0"/>
      <w:marBottom w:val="0"/>
      <w:divBdr>
        <w:top w:val="none" w:sz="0" w:space="0" w:color="auto"/>
        <w:left w:val="none" w:sz="0" w:space="0" w:color="auto"/>
        <w:bottom w:val="none" w:sz="0" w:space="0" w:color="auto"/>
        <w:right w:val="none" w:sz="0" w:space="0" w:color="auto"/>
      </w:divBdr>
    </w:div>
    <w:div w:id="603222487">
      <w:bodyDiv w:val="1"/>
      <w:marLeft w:val="0"/>
      <w:marRight w:val="0"/>
      <w:marTop w:val="0"/>
      <w:marBottom w:val="0"/>
      <w:divBdr>
        <w:top w:val="none" w:sz="0" w:space="0" w:color="auto"/>
        <w:left w:val="none" w:sz="0" w:space="0" w:color="auto"/>
        <w:bottom w:val="none" w:sz="0" w:space="0" w:color="auto"/>
        <w:right w:val="none" w:sz="0" w:space="0" w:color="auto"/>
      </w:divBdr>
    </w:div>
    <w:div w:id="866914533">
      <w:bodyDiv w:val="1"/>
      <w:marLeft w:val="0"/>
      <w:marRight w:val="0"/>
      <w:marTop w:val="0"/>
      <w:marBottom w:val="0"/>
      <w:divBdr>
        <w:top w:val="none" w:sz="0" w:space="0" w:color="auto"/>
        <w:left w:val="none" w:sz="0" w:space="0" w:color="auto"/>
        <w:bottom w:val="none" w:sz="0" w:space="0" w:color="auto"/>
        <w:right w:val="none" w:sz="0" w:space="0" w:color="auto"/>
      </w:divBdr>
    </w:div>
    <w:div w:id="1114179650">
      <w:bodyDiv w:val="1"/>
      <w:marLeft w:val="0"/>
      <w:marRight w:val="0"/>
      <w:marTop w:val="0"/>
      <w:marBottom w:val="0"/>
      <w:divBdr>
        <w:top w:val="none" w:sz="0" w:space="0" w:color="auto"/>
        <w:left w:val="none" w:sz="0" w:space="0" w:color="auto"/>
        <w:bottom w:val="none" w:sz="0" w:space="0" w:color="auto"/>
        <w:right w:val="none" w:sz="0" w:space="0" w:color="auto"/>
      </w:divBdr>
    </w:div>
    <w:div w:id="1376852236">
      <w:bodyDiv w:val="1"/>
      <w:marLeft w:val="0"/>
      <w:marRight w:val="0"/>
      <w:marTop w:val="0"/>
      <w:marBottom w:val="0"/>
      <w:divBdr>
        <w:top w:val="none" w:sz="0" w:space="0" w:color="auto"/>
        <w:left w:val="none" w:sz="0" w:space="0" w:color="auto"/>
        <w:bottom w:val="none" w:sz="0" w:space="0" w:color="auto"/>
        <w:right w:val="none" w:sz="0" w:space="0" w:color="auto"/>
      </w:divBdr>
    </w:div>
    <w:div w:id="1487012031">
      <w:bodyDiv w:val="1"/>
      <w:marLeft w:val="0"/>
      <w:marRight w:val="0"/>
      <w:marTop w:val="0"/>
      <w:marBottom w:val="0"/>
      <w:divBdr>
        <w:top w:val="none" w:sz="0" w:space="0" w:color="auto"/>
        <w:left w:val="none" w:sz="0" w:space="0" w:color="auto"/>
        <w:bottom w:val="none" w:sz="0" w:space="0" w:color="auto"/>
        <w:right w:val="none" w:sz="0" w:space="0" w:color="auto"/>
      </w:divBdr>
    </w:div>
    <w:div w:id="1495800136">
      <w:bodyDiv w:val="1"/>
      <w:marLeft w:val="0"/>
      <w:marRight w:val="0"/>
      <w:marTop w:val="0"/>
      <w:marBottom w:val="0"/>
      <w:divBdr>
        <w:top w:val="none" w:sz="0" w:space="0" w:color="auto"/>
        <w:left w:val="none" w:sz="0" w:space="0" w:color="auto"/>
        <w:bottom w:val="none" w:sz="0" w:space="0" w:color="auto"/>
        <w:right w:val="none" w:sz="0" w:space="0" w:color="auto"/>
      </w:divBdr>
    </w:div>
    <w:div w:id="1656644851">
      <w:bodyDiv w:val="1"/>
      <w:marLeft w:val="0"/>
      <w:marRight w:val="0"/>
      <w:marTop w:val="0"/>
      <w:marBottom w:val="0"/>
      <w:divBdr>
        <w:top w:val="none" w:sz="0" w:space="0" w:color="auto"/>
        <w:left w:val="none" w:sz="0" w:space="0" w:color="auto"/>
        <w:bottom w:val="none" w:sz="0" w:space="0" w:color="auto"/>
        <w:right w:val="none" w:sz="0" w:space="0" w:color="auto"/>
      </w:divBdr>
    </w:div>
    <w:div w:id="1674257205">
      <w:bodyDiv w:val="1"/>
      <w:marLeft w:val="0"/>
      <w:marRight w:val="0"/>
      <w:marTop w:val="0"/>
      <w:marBottom w:val="0"/>
      <w:divBdr>
        <w:top w:val="none" w:sz="0" w:space="0" w:color="auto"/>
        <w:left w:val="none" w:sz="0" w:space="0" w:color="auto"/>
        <w:bottom w:val="none" w:sz="0" w:space="0" w:color="auto"/>
        <w:right w:val="none" w:sz="0" w:space="0" w:color="auto"/>
      </w:divBdr>
    </w:div>
    <w:div w:id="1678997871">
      <w:bodyDiv w:val="1"/>
      <w:marLeft w:val="0"/>
      <w:marRight w:val="0"/>
      <w:marTop w:val="0"/>
      <w:marBottom w:val="0"/>
      <w:divBdr>
        <w:top w:val="none" w:sz="0" w:space="0" w:color="auto"/>
        <w:left w:val="none" w:sz="0" w:space="0" w:color="auto"/>
        <w:bottom w:val="none" w:sz="0" w:space="0" w:color="auto"/>
        <w:right w:val="none" w:sz="0" w:space="0" w:color="auto"/>
      </w:divBdr>
    </w:div>
    <w:div w:id="1739402843">
      <w:bodyDiv w:val="1"/>
      <w:marLeft w:val="0"/>
      <w:marRight w:val="0"/>
      <w:marTop w:val="0"/>
      <w:marBottom w:val="0"/>
      <w:divBdr>
        <w:top w:val="none" w:sz="0" w:space="0" w:color="auto"/>
        <w:left w:val="none" w:sz="0" w:space="0" w:color="auto"/>
        <w:bottom w:val="none" w:sz="0" w:space="0" w:color="auto"/>
        <w:right w:val="none" w:sz="0" w:space="0" w:color="auto"/>
      </w:divBdr>
    </w:div>
    <w:div w:id="1789816661">
      <w:bodyDiv w:val="1"/>
      <w:marLeft w:val="0"/>
      <w:marRight w:val="0"/>
      <w:marTop w:val="0"/>
      <w:marBottom w:val="0"/>
      <w:divBdr>
        <w:top w:val="none" w:sz="0" w:space="0" w:color="auto"/>
        <w:left w:val="none" w:sz="0" w:space="0" w:color="auto"/>
        <w:bottom w:val="none" w:sz="0" w:space="0" w:color="auto"/>
        <w:right w:val="none" w:sz="0" w:space="0" w:color="auto"/>
      </w:divBdr>
    </w:div>
    <w:div w:id="1856377485">
      <w:bodyDiv w:val="1"/>
      <w:marLeft w:val="0"/>
      <w:marRight w:val="0"/>
      <w:marTop w:val="0"/>
      <w:marBottom w:val="0"/>
      <w:divBdr>
        <w:top w:val="none" w:sz="0" w:space="0" w:color="auto"/>
        <w:left w:val="none" w:sz="0" w:space="0" w:color="auto"/>
        <w:bottom w:val="none" w:sz="0" w:space="0" w:color="auto"/>
        <w:right w:val="none" w:sz="0" w:space="0" w:color="auto"/>
      </w:divBdr>
    </w:div>
    <w:div w:id="1917472379">
      <w:bodyDiv w:val="1"/>
      <w:marLeft w:val="0"/>
      <w:marRight w:val="0"/>
      <w:marTop w:val="0"/>
      <w:marBottom w:val="0"/>
      <w:divBdr>
        <w:top w:val="none" w:sz="0" w:space="0" w:color="auto"/>
        <w:left w:val="none" w:sz="0" w:space="0" w:color="auto"/>
        <w:bottom w:val="none" w:sz="0" w:space="0" w:color="auto"/>
        <w:right w:val="none" w:sz="0" w:space="0" w:color="auto"/>
      </w:divBdr>
    </w:div>
    <w:div w:id="2106149197">
      <w:bodyDiv w:val="1"/>
      <w:marLeft w:val="0"/>
      <w:marRight w:val="0"/>
      <w:marTop w:val="0"/>
      <w:marBottom w:val="0"/>
      <w:divBdr>
        <w:top w:val="none" w:sz="0" w:space="0" w:color="auto"/>
        <w:left w:val="none" w:sz="0" w:space="0" w:color="auto"/>
        <w:bottom w:val="none" w:sz="0" w:space="0" w:color="auto"/>
        <w:right w:val="none" w:sz="0" w:space="0" w:color="auto"/>
      </w:divBdr>
    </w:div>
    <w:div w:id="214126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a5f32de4-e402-4188-b034-e71ca7d22e54">DOCID345-253162103-811</_dlc_DocId>
    <_dlc_DocIdUrl xmlns="a5f32de4-e402-4188-b034-e71ca7d22e54">
      <Url>https://delwpvicgovau.sharepoint.com/sites/ecm_345/_layouts/15/DocIdRedir.aspx?ID=DOCID345-253162103-811</Url>
      <Description>DOCID345-253162103-811</Description>
    </_dlc_DocIdUrl>
    <Classification xmlns="4bd58b96-cc7f-4c1b-801f-2bc3c6bd79dd">5</Classification>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13C8FF7309EBD42B2C8D32A463522E2" ma:contentTypeVersion="18" ma:contentTypeDescription="Create a new document." ma:contentTypeScope="" ma:versionID="fef34677f59a5247e03395fb00868cb5">
  <xsd:schema xmlns:xsd="http://www.w3.org/2001/XMLSchema" xmlns:xs="http://www.w3.org/2001/XMLSchema" xmlns:p="http://schemas.microsoft.com/office/2006/metadata/properties" xmlns:ns2="a5f32de4-e402-4188-b034-e71ca7d22e54" xmlns:ns3="4bd58b96-cc7f-4c1b-801f-2bc3c6bd79dd" xmlns:ns4="9f250a92-4cb3-4475-b8ab-fbe3dd1bbf75" targetNamespace="http://schemas.microsoft.com/office/2006/metadata/properties" ma:root="true" ma:fieldsID="22914f0600041cacbd394ff006edb912" ns2:_="" ns3:_="" ns4:_="">
    <xsd:import namespace="a5f32de4-e402-4188-b034-e71ca7d22e54"/>
    <xsd:import namespace="4bd58b96-cc7f-4c1b-801f-2bc3c6bd79dd"/>
    <xsd:import namespace="9f250a92-4cb3-4475-b8ab-fbe3dd1bbf75"/>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Classification" minOccurs="0"/>
                <xsd:element ref="ns4:SharedWithUsers" minOccurs="0"/>
                <xsd:element ref="ns4:SharedWithDetails" minOccurs="0"/>
                <xsd:element ref="ns3:MediaServiceEventHashCode" minOccurs="0"/>
                <xsd:element ref="ns3:MediaServiceGenerationTim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bd58b96-cc7f-4c1b-801f-2bc3c6bd79d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Classification" ma:index="15" nillable="true" ma:displayName="Classification" ma:list="{5132af1a-d0a0-4524-926b-2351b7b1ccb3}" ma:internalName="Classification" ma:showField="Title">
      <xsd:simpleType>
        <xsd:restriction base="dms:Lookup"/>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250a92-4cb3-4475-b8ab-fbe3dd1bbf7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file>

<file path=customXml/item4.xml><?xml version="1.0" encoding="utf-8"?>
<?mso-contentType ?>
<SharedContentType xmlns="Microsoft.SharePoint.Taxonomy.ContentTypeSync" SourceId="797aeec6-0273-40f2-ab3e-beee73212332" ContentTypeId="0x0101" PreviousValue="false"/>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27E57DE-7DA3-4EFC-A6D4-C78F0A39F750}">
  <ds:schemaRefs>
    <ds:schemaRef ds:uri="http://purl.org/dc/terms/"/>
    <ds:schemaRef ds:uri="http://schemas.microsoft.com/office/2006/documentManagement/types"/>
    <ds:schemaRef ds:uri="9f250a92-4cb3-4475-b8ab-fbe3dd1bbf75"/>
    <ds:schemaRef ds:uri="http://purl.org/dc/elements/1.1/"/>
    <ds:schemaRef ds:uri="http://www.w3.org/XML/1998/namespace"/>
    <ds:schemaRef ds:uri="4bd58b96-cc7f-4c1b-801f-2bc3c6bd79dd"/>
    <ds:schemaRef ds:uri="http://schemas.microsoft.com/office/infopath/2007/PartnerControls"/>
    <ds:schemaRef ds:uri="a5f32de4-e402-4188-b034-e71ca7d22e54"/>
    <ds:schemaRef ds:uri="http://schemas.openxmlformats.org/package/2006/metadata/core-properties"/>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4F7904C3-E283-4D70-AD98-66769BF989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4bd58b96-cc7f-4c1b-801f-2bc3c6bd79dd"/>
    <ds:schemaRef ds:uri="9f250a92-4cb3-4475-b8ab-fbe3dd1bbf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6956A21-DA94-4D50-AA74-BCA05B4CEFC2}">
  <ds:schemaRefs>
    <ds:schemaRef ds:uri="http://schemas.microsoft.com/sharepoint/events"/>
  </ds:schemaRefs>
</ds:datastoreItem>
</file>

<file path=customXml/itemProps4.xml><?xml version="1.0" encoding="utf-8"?>
<ds:datastoreItem xmlns:ds="http://schemas.openxmlformats.org/officeDocument/2006/customXml" ds:itemID="{A4E0B53B-7215-4B55-A6A5-560A48473835}">
  <ds:schemaRefs>
    <ds:schemaRef ds:uri="Microsoft.SharePoint.Taxonomy.ContentTypeSync"/>
  </ds:schemaRefs>
</ds:datastoreItem>
</file>

<file path=customXml/itemProps5.xml><?xml version="1.0" encoding="utf-8"?>
<ds:datastoreItem xmlns:ds="http://schemas.openxmlformats.org/officeDocument/2006/customXml" ds:itemID="{BC14942A-4B1E-4768-91C8-BAE1C3DDB086}">
  <ds:schemaRefs>
    <ds:schemaRef ds:uri="http://schemas.openxmlformats.org/officeDocument/2006/bibliography"/>
  </ds:schemaRefs>
</ds:datastoreItem>
</file>

<file path=customXml/itemProps6.xml><?xml version="1.0" encoding="utf-8"?>
<ds:datastoreItem xmlns:ds="http://schemas.openxmlformats.org/officeDocument/2006/customXml" ds:itemID="{E1A956FF-CAFF-4A4B-86B4-811A3544758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2</Pages>
  <Words>313</Words>
  <Characters>1789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MINISTERIAL DIRECTION</vt:lpstr>
    </vt:vector>
  </TitlesOfParts>
  <Company>DOI</Company>
  <LinksUpToDate>false</LinksUpToDate>
  <CharactersWithSpaces>2098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VC160 Ministerial Direction Schedule to Clause 43.01 Heritage Overlay</dc:title>
  <dc:creator>Joel Twining (DELWP)</dc:creator>
  <cp:lastModifiedBy>Letitia J Neilson (DELWP)</cp:lastModifiedBy>
  <cp:revision>18</cp:revision>
  <cp:lastPrinted>2018-05-30T04:46:00Z</cp:lastPrinted>
  <dcterms:created xsi:type="dcterms:W3CDTF">2018-08-17T00:14:00Z</dcterms:created>
  <dcterms:modified xsi:type="dcterms:W3CDTF">2022-11-02T02:11:00Z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0x010100E13C8FF7309EBD42B2C8D32A463522E2</vt:lpwstr>
  </property>
  <property fmtid="{D5CDD505-2E9C-101B-9397-08002B2CF9AE}" pid="3" name="_dlc_DocIdItemGuid">
    <vt:lpwstr>de248a21-1983-4d43-8eb4-6cb32c02b019</vt:lpwstr>
  </property>
  <property fmtid="{D5CDD505-2E9C-101B-9397-08002B2CF9AE}" pid="4" name="Section">
    <vt:lpwstr>6;#All|8270565e-a836-42c0-aa61-1ac7b0ff14aa</vt:lpwstr>
  </property>
  <property fmtid="{D5CDD505-2E9C-101B-9397-08002B2CF9AE}" pid="5" name="Sub-Section">
    <vt:lpwstr/>
  </property>
  <property fmtid="{D5CDD505-2E9C-101B-9397-08002B2CF9AE}" pid="6" name="Agency">
    <vt:lpwstr>1;#Department of Environment, Land, Water and Planning|607a3f87-1228-4cd9-82a5-076aa8776274</vt:lpwstr>
  </property>
  <property fmtid="{D5CDD505-2E9C-101B-9397-08002B2CF9AE}" pid="7" name="Branch">
    <vt:lpwstr>7;#Planning Systems|85906f6d-f5aa-4c3a-81be-9af2863c2b3a</vt:lpwstr>
  </property>
  <property fmtid="{D5CDD505-2E9C-101B-9397-08002B2CF9AE}" pid="8" name="Reference Type">
    <vt:lpwstr/>
  </property>
  <property fmtid="{D5CDD505-2E9C-101B-9397-08002B2CF9AE}" pid="9" name="Division">
    <vt:lpwstr>48;#Planning and Heritage|82214f80-0c69-4a49-83c8-a388d62f51b0</vt:lpwstr>
  </property>
  <property fmtid="{D5CDD505-2E9C-101B-9397-08002B2CF9AE}" pid="10" name="Location Type">
    <vt:lpwstr/>
  </property>
  <property fmtid="{D5CDD505-2E9C-101B-9397-08002B2CF9AE}" pid="11" name="Group1">
    <vt:lpwstr>5;#Planning|a27341dd-7be7-4882-a552-a667d667e276</vt:lpwstr>
  </property>
  <property fmtid="{D5CDD505-2E9C-101B-9397-08002B2CF9AE}" pid="12" name="Dissemination Limiting Marker">
    <vt:lpwstr>2;#FOUO|955eb6fc-b35a-4808-8aa5-31e514fa3f26</vt:lpwstr>
  </property>
  <property fmtid="{D5CDD505-2E9C-101B-9397-08002B2CF9AE}" pid="13" name="Security Classification">
    <vt:lpwstr>3;#Unclassified|7fa379f4-4aba-4692-ab80-7d39d3a23cf4</vt:lpwstr>
  </property>
  <property fmtid="{D5CDD505-2E9C-101B-9397-08002B2CF9AE}" pid="14" name="o2e611f6ba3e4c8f9a895dfb7980639e">
    <vt:lpwstr/>
  </property>
  <property fmtid="{D5CDD505-2E9C-101B-9397-08002B2CF9AE}" pid="15" name="ld508a88e6264ce89693af80a72862cb">
    <vt:lpwstr/>
  </property>
  <property fmtid="{D5CDD505-2E9C-101B-9397-08002B2CF9AE}" pid="16" name="MSIP_Label_4257e2ab-f512-40e2-9c9a-c64247360765_Enabled">
    <vt:lpwstr>true</vt:lpwstr>
  </property>
  <property fmtid="{D5CDD505-2E9C-101B-9397-08002B2CF9AE}" pid="17" name="MSIP_Label_4257e2ab-f512-40e2-9c9a-c64247360765_SetDate">
    <vt:lpwstr>2022-11-02T02:11:14Z</vt:lpwstr>
  </property>
  <property fmtid="{D5CDD505-2E9C-101B-9397-08002B2CF9AE}" pid="18" name="MSIP_Label_4257e2ab-f512-40e2-9c9a-c64247360765_Method">
    <vt:lpwstr>Privileged</vt:lpwstr>
  </property>
  <property fmtid="{D5CDD505-2E9C-101B-9397-08002B2CF9AE}" pid="19" name="MSIP_Label_4257e2ab-f512-40e2-9c9a-c64247360765_Name">
    <vt:lpwstr>OFFICIAL</vt:lpwstr>
  </property>
  <property fmtid="{D5CDD505-2E9C-101B-9397-08002B2CF9AE}" pid="20" name="MSIP_Label_4257e2ab-f512-40e2-9c9a-c64247360765_SiteId">
    <vt:lpwstr>e8bdd6f7-fc18-4e48-a554-7f547927223b</vt:lpwstr>
  </property>
  <property fmtid="{D5CDD505-2E9C-101B-9397-08002B2CF9AE}" pid="21" name="MSIP_Label_4257e2ab-f512-40e2-9c9a-c64247360765_ActionId">
    <vt:lpwstr>9518cb74-7c84-4b83-8572-bab3669d6188</vt:lpwstr>
  </property>
  <property fmtid="{D5CDD505-2E9C-101B-9397-08002B2CF9AE}" pid="22" name="MSIP_Label_4257e2ab-f512-40e2-9c9a-c64247360765_ContentBits">
    <vt:lpwstr>2</vt:lpwstr>
  </property>
</Properties>
</file>