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D98" w:rsidRDefault="00714D98" w:rsidP="00714D9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102235</wp:posOffset>
                </wp:positionV>
                <wp:extent cx="685800" cy="274320"/>
                <wp:effectExtent l="0" t="0" r="0" b="0"/>
                <wp:wrapNone/>
                <wp:docPr id="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4CC" w:rsidRPr="00446707" w:rsidRDefault="006304CC" w:rsidP="006304CC">
                            <w:pPr>
                              <w:pStyle w:val="BodyText1"/>
                            </w:pPr>
                            <w:bookmarkStart w:id="0" w:name="_GoBack"/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bookmarkEnd w:id="0"/>
                          <w:p w:rsidR="00714D98" w:rsidRPr="00F733A1" w:rsidRDefault="00714D98" w:rsidP="00714D9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-6.1pt;margin-top:8.05pt;width:5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+CshAIAABA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" stroked="f">
                <v:textbox>
                  <w:txbxContent>
                    <w:p w:rsidR="006304CC" w:rsidRPr="00446707" w:rsidRDefault="006304CC" w:rsidP="006304CC">
                      <w:pPr>
                        <w:pStyle w:val="BodyText1"/>
                      </w:pPr>
                      <w:bookmarkStart w:id="1" w:name="_GoBack"/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bookmarkEnd w:id="1"/>
                    <w:p w:rsidR="00714D98" w:rsidRPr="00F733A1" w:rsidRDefault="00714D98" w:rsidP="00714D9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C7F63">
        <w:tab/>
        <w:t>SCHEDULE</w:t>
      </w:r>
      <w:r w:rsidRPr="00714D98">
        <w:t xml:space="preserve"> </w:t>
      </w:r>
      <w:r w:rsidRPr="00DC7F63">
        <w:t xml:space="preserve">TO </w:t>
      </w:r>
      <w:r>
        <w:t>CLAUSE 45.01</w:t>
      </w:r>
      <w:r w:rsidRPr="00DC7F63">
        <w:t xml:space="preserve"> PUBLIC ACQUISITION OVERLAY</w:t>
      </w:r>
    </w:p>
    <w:p w:rsidR="00714D98" w:rsidRPr="00DC7F63" w:rsidRDefault="00CF31FD" w:rsidP="00714D98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F4973" wp14:editId="0E917887">
                <wp:simplePos x="0" y="0"/>
                <wp:positionH relativeFrom="column">
                  <wp:posOffset>-80010</wp:posOffset>
                </wp:positionH>
                <wp:positionV relativeFrom="paragraph">
                  <wp:posOffset>248920</wp:posOffset>
                </wp:positionV>
                <wp:extent cx="571500" cy="333375"/>
                <wp:effectExtent l="0" t="0" r="0" b="9525"/>
                <wp:wrapNone/>
                <wp:docPr id="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4CC" w:rsidRPr="00446707" w:rsidRDefault="006304CC" w:rsidP="006304CC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714D98" w:rsidRPr="00F733A1" w:rsidRDefault="00714D98" w:rsidP="00714D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7" type="#_x0000_t202" style="position:absolute;left:0;text-align:left;margin-left:-6.3pt;margin-top:19.6pt;width:4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" stroked="f">
                <v:textbox>
                  <w:txbxContent>
                    <w:p w:rsidR="006304CC" w:rsidRPr="00446707" w:rsidRDefault="006304CC" w:rsidP="006304CC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714D98" w:rsidRPr="00F733A1" w:rsidRDefault="00714D98" w:rsidP="00714D98"/>
                  </w:txbxContent>
                </v:textbox>
              </v:shape>
            </w:pict>
          </mc:Fallback>
        </mc:AlternateContent>
      </w:r>
      <w:r w:rsidR="00714D98">
        <w:t>1.0</w:t>
      </w:r>
      <w:r w:rsidR="00714D98">
        <w:tab/>
        <w:t>Public acquisition</w:t>
      </w:r>
    </w:p>
    <w:tbl>
      <w:tblPr>
        <w:tblW w:w="7653" w:type="dxa"/>
        <w:tblInd w:w="1134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417"/>
        <w:gridCol w:w="1984"/>
        <w:gridCol w:w="4252"/>
      </w:tblGrid>
      <w:tr w:rsidR="00714D98" w:rsidTr="00683BE8">
        <w:trPr>
          <w:cantSplit/>
        </w:trPr>
        <w:tc>
          <w:tcPr>
            <w:tcW w:w="1417" w:type="dxa"/>
            <w:tcBorders>
              <w:left w:val="single" w:sz="4" w:space="0" w:color="auto"/>
              <w:bottom w:val="nil"/>
            </w:tcBorders>
            <w:shd w:val="solid" w:color="auto" w:fill="auto"/>
          </w:tcPr>
          <w:p w:rsidR="00714D98" w:rsidRPr="009B1035" w:rsidRDefault="00714D98" w:rsidP="00683BE8">
            <w:pPr>
              <w:pStyle w:val="Tablelabel"/>
            </w:pPr>
            <w:r w:rsidRPr="009B1035">
              <w:t>PS map ref</w:t>
            </w:r>
          </w:p>
        </w:tc>
        <w:tc>
          <w:tcPr>
            <w:tcW w:w="1984" w:type="dxa"/>
            <w:tcBorders>
              <w:bottom w:val="nil"/>
            </w:tcBorders>
            <w:shd w:val="solid" w:color="auto" w:fill="auto"/>
          </w:tcPr>
          <w:p w:rsidR="00714D98" w:rsidRPr="009B1035" w:rsidRDefault="00714D98" w:rsidP="00683BE8">
            <w:pPr>
              <w:pStyle w:val="Tablelabel"/>
            </w:pPr>
            <w:r w:rsidRPr="009B1035">
              <w:t>Acquiring Authority</w:t>
            </w:r>
          </w:p>
        </w:tc>
        <w:tc>
          <w:tcPr>
            <w:tcW w:w="4252" w:type="dxa"/>
            <w:tcBorders>
              <w:bottom w:val="nil"/>
              <w:right w:val="single" w:sz="4" w:space="0" w:color="auto"/>
            </w:tcBorders>
            <w:shd w:val="solid" w:color="auto" w:fill="auto"/>
          </w:tcPr>
          <w:p w:rsidR="00714D98" w:rsidRPr="009B1035" w:rsidRDefault="00714D98" w:rsidP="00683BE8">
            <w:pPr>
              <w:pStyle w:val="Tablelabel"/>
            </w:pPr>
            <w:r w:rsidRPr="009B1035">
              <w:t>Purpose of acquisition</w:t>
            </w:r>
          </w:p>
        </w:tc>
      </w:tr>
      <w:tr w:rsidR="00714D98" w:rsidTr="00683BE8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:rsidR="00714D98" w:rsidRPr="00D261AB" w:rsidRDefault="00714D98" w:rsidP="00683BE8">
            <w:pPr>
              <w:pStyle w:val="Tabletextbold"/>
            </w:pPr>
            <w:r w:rsidRPr="00E237D5">
              <w:t>PAO</w:t>
            </w:r>
            <w:r w:rsidRPr="00E237D5">
              <w:rPr>
                <w:color w:val="FF0000"/>
              </w:rPr>
              <w:t>[number]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714D98" w:rsidRPr="00E237D5" w:rsidRDefault="00714D98" w:rsidP="00683BE8">
            <w:pPr>
              <w:pStyle w:val="Tabletext1"/>
              <w:rPr>
                <w:color w:val="FF0000"/>
              </w:rPr>
            </w:pPr>
            <w:r w:rsidRPr="00E237D5">
              <w:rPr>
                <w:color w:val="FF0000"/>
              </w:rPr>
              <w:t>Name of acquiring authority</w:t>
            </w:r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:rsidR="00714D98" w:rsidRPr="00E237D5" w:rsidRDefault="00714D98" w:rsidP="00683BE8">
            <w:pPr>
              <w:pStyle w:val="Tabletext1"/>
              <w:rPr>
                <w:color w:val="FF0000"/>
              </w:rPr>
            </w:pPr>
            <w:r w:rsidRPr="00E237D5">
              <w:rPr>
                <w:color w:val="FF0000"/>
              </w:rPr>
              <w:t>Reason for acquisition</w:t>
            </w:r>
          </w:p>
        </w:tc>
      </w:tr>
    </w:tbl>
    <w:p w:rsidR="00DD1FFA" w:rsidRPr="00714D98" w:rsidRDefault="00DD1FFA" w:rsidP="00CF31FD">
      <w:pPr>
        <w:pStyle w:val="BodyText2"/>
      </w:pPr>
    </w:p>
    <w:sectPr w:rsidR="00DD1FFA" w:rsidRPr="00714D98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D98" w:rsidRDefault="00714D98">
      <w:r>
        <w:separator/>
      </w:r>
    </w:p>
    <w:p w:rsidR="00714D98" w:rsidRDefault="00714D98"/>
    <w:p w:rsidR="00714D98" w:rsidRDefault="00714D98"/>
    <w:p w:rsidR="00714D98" w:rsidRDefault="00714D98"/>
  </w:endnote>
  <w:endnote w:type="continuationSeparator" w:id="0">
    <w:p w:rsidR="00714D98" w:rsidRDefault="00714D98">
      <w:r>
        <w:continuationSeparator/>
      </w:r>
    </w:p>
    <w:p w:rsidR="00714D98" w:rsidRDefault="00714D98"/>
    <w:p w:rsidR="00714D98" w:rsidRDefault="00714D98"/>
    <w:p w:rsidR="00714D98" w:rsidRDefault="00714D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1D664A-136B-4836-AF76-EBD703774395}"/>
    <w:embedBold r:id="rId2" w:fontKey="{96255FA1-0311-4CAD-B65D-BD85254244C7}"/>
    <w:embedItalic r:id="rId3" w:fontKey="{EA35F855-6CA0-4CFE-BED9-C8C16CE3EE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8EE1FA-844E-46A2-95FD-440B5C4604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1C64D6-CDE0-4E4C-B870-A52E31B3EA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A7CA173-499A-4904-8C00-253A6EA83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714D98" w:rsidP="00FF2CB7">
    <w:pPr>
      <w:pStyle w:val="Footer"/>
      <w:tabs>
        <w:tab w:val="clear" w:pos="8640"/>
        <w:tab w:val="right" w:pos="8505"/>
      </w:tabs>
    </w:pPr>
    <w:r w:rsidRPr="00714D98">
      <w:t>Overlays - Clause 45.01 - 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304C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304C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D98" w:rsidRDefault="00714D98">
      <w:r>
        <w:separator/>
      </w:r>
    </w:p>
    <w:p w:rsidR="00714D98" w:rsidRDefault="00714D98"/>
    <w:p w:rsidR="00714D98" w:rsidRDefault="00714D98"/>
    <w:p w:rsidR="00714D98" w:rsidRDefault="00714D98"/>
  </w:footnote>
  <w:footnote w:type="continuationSeparator" w:id="0">
    <w:p w:rsidR="00714D98" w:rsidRDefault="00714D98">
      <w:r>
        <w:continuationSeparator/>
      </w:r>
    </w:p>
    <w:p w:rsidR="00714D98" w:rsidRDefault="00714D98"/>
    <w:p w:rsidR="00714D98" w:rsidRDefault="00714D98"/>
    <w:p w:rsidR="00714D98" w:rsidRDefault="00714D9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714D98" w:rsidP="00714D98">
    <w:pPr>
      <w:jc w:val="center"/>
    </w:pPr>
    <w:r w:rsidRPr="00040BDC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678610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C6342DF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EB67CB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62C94C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9F61BC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DBEA521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8D6ABC4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E4A110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B6235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D98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304CC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14D98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31FD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4D9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14D9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714D98"/>
    <w:rPr>
      <w:noProof/>
      <w:sz w:val="20"/>
    </w:rPr>
  </w:style>
  <w:style w:type="paragraph" w:customStyle="1" w:styleId="BodyText2">
    <w:name w:val="Body Text2"/>
    <w:basedOn w:val="Normal"/>
    <w:qFormat/>
    <w:rsid w:val="00CF31FD"/>
    <w:pPr>
      <w:spacing w:before="60" w:after="80"/>
      <w:ind w:left="1134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4D9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14D9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714D98"/>
    <w:rPr>
      <w:noProof/>
      <w:sz w:val="20"/>
    </w:rPr>
  </w:style>
  <w:style w:type="paragraph" w:customStyle="1" w:styleId="BodyText2">
    <w:name w:val="Body Text2"/>
    <w:basedOn w:val="Normal"/>
    <w:qFormat/>
    <w:rsid w:val="00CF31FD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7B2BB-9DB2-4BE1-9AF0-7A64339C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7</TotalTime>
  <Pages>1</Pages>
  <Words>26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2017-05-17T03:17:00Z</dcterms:created>
  <dcterms:modified xsi:type="dcterms:W3CDTF">2017-09-08T01:26:00Z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